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3BAE3" w14:textId="2234EED8" w:rsidR="004330C6" w:rsidRPr="00375874" w:rsidRDefault="004330C6" w:rsidP="003817D3">
      <w:pPr>
        <w:rPr>
          <w:rFonts w:ascii="Arial" w:hAnsi="Arial"/>
          <w:b/>
          <w:color w:val="000000" w:themeColor="text1"/>
          <w:sz w:val="28"/>
          <w:bdr w:val="none" w:sz="0" w:space="0" w:color="auto" w:frame="1"/>
        </w:rPr>
      </w:pPr>
      <w:r w:rsidRPr="00375874">
        <w:rPr>
          <w:rFonts w:ascii="Calibri" w:hAnsi="Calibri"/>
          <w:sz w:val="52"/>
        </w:rPr>
        <w:t>Pressemitteilung</w:t>
      </w:r>
    </w:p>
    <w:p w14:paraId="230558DA" w14:textId="61A55546" w:rsidR="004330C6" w:rsidRPr="00375874" w:rsidRDefault="004330C6" w:rsidP="003817D3">
      <w:pPr>
        <w:rPr>
          <w:rFonts w:ascii="Arial" w:hAnsi="Arial"/>
          <w:b/>
          <w:color w:val="000000" w:themeColor="text1"/>
          <w:sz w:val="28"/>
          <w:bdr w:val="none" w:sz="0" w:space="0" w:color="auto" w:frame="1"/>
        </w:rPr>
      </w:pPr>
    </w:p>
    <w:p w14:paraId="1F2E7A7D" w14:textId="77777777" w:rsidR="004330C6" w:rsidRPr="00375874" w:rsidRDefault="004330C6" w:rsidP="003817D3">
      <w:pPr>
        <w:rPr>
          <w:rFonts w:ascii="Arial" w:hAnsi="Arial"/>
          <w:b/>
          <w:color w:val="000000" w:themeColor="text1"/>
          <w:sz w:val="28"/>
          <w:bdr w:val="none" w:sz="0" w:space="0" w:color="auto" w:frame="1"/>
        </w:rPr>
      </w:pPr>
    </w:p>
    <w:p w14:paraId="4E0D0DE2" w14:textId="6A6D1D26" w:rsidR="00983DED" w:rsidRDefault="00E65984" w:rsidP="00983DED">
      <w:pPr>
        <w:rPr>
          <w:rFonts w:ascii="Calibri" w:hAnsi="Calibri" w:cs="Calibri"/>
          <w:b/>
          <w:color w:val="000000" w:themeColor="text1"/>
          <w:sz w:val="44"/>
          <w:szCs w:val="44"/>
        </w:rPr>
      </w:pPr>
      <w:r w:rsidRPr="00375874">
        <w:rPr>
          <w:rFonts w:ascii="Calibri" w:hAnsi="Calibri" w:cs="Calibri"/>
          <w:b/>
          <w:sz w:val="44"/>
          <w:szCs w:val="44"/>
        </w:rPr>
        <w:t>NicLen</w:t>
      </w:r>
      <w:r w:rsidR="009059EE" w:rsidRPr="00375874">
        <w:rPr>
          <w:rFonts w:ascii="Calibri" w:hAnsi="Calibri" w:cs="Calibri"/>
          <w:b/>
          <w:sz w:val="44"/>
          <w:szCs w:val="44"/>
        </w:rPr>
        <w:t xml:space="preserve"> </w:t>
      </w:r>
      <w:r w:rsidR="009C0A5C" w:rsidRPr="00375874">
        <w:rPr>
          <w:rFonts w:ascii="Calibri" w:hAnsi="Calibri" w:cs="Calibri"/>
          <w:b/>
          <w:sz w:val="44"/>
          <w:szCs w:val="44"/>
        </w:rPr>
        <w:t xml:space="preserve">investiert in Cameo </w:t>
      </w:r>
      <w:r w:rsidR="008254EC">
        <w:rPr>
          <w:rFonts w:ascii="Calibri" w:hAnsi="Calibri" w:cs="Calibri"/>
          <w:b/>
          <w:sz w:val="44"/>
          <w:szCs w:val="44"/>
        </w:rPr>
        <w:t>ZENIT Z180</w:t>
      </w:r>
      <w:r w:rsidR="00F7474D" w:rsidRPr="00375874">
        <w:rPr>
          <w:rFonts w:ascii="Calibri" w:hAnsi="Calibri" w:cs="Calibri"/>
          <w:b/>
          <w:sz w:val="44"/>
          <w:szCs w:val="44"/>
        </w:rPr>
        <w:t xml:space="preserve"> </w:t>
      </w:r>
      <w:r w:rsidR="00054A63">
        <w:rPr>
          <w:rFonts w:ascii="Calibri" w:hAnsi="Calibri" w:cs="Calibri"/>
          <w:b/>
          <w:sz w:val="44"/>
          <w:szCs w:val="44"/>
        </w:rPr>
        <w:t xml:space="preserve">G2 </w:t>
      </w:r>
      <w:r w:rsidR="008254EC">
        <w:rPr>
          <w:rFonts w:ascii="Calibri" w:hAnsi="Calibri" w:cs="Calibri"/>
          <w:b/>
          <w:sz w:val="44"/>
          <w:szCs w:val="44"/>
        </w:rPr>
        <w:t>IP65 LED-PAR</w:t>
      </w:r>
      <w:r w:rsidR="0024293D">
        <w:rPr>
          <w:rFonts w:ascii="Calibri" w:hAnsi="Calibri" w:cs="Calibri"/>
          <w:b/>
          <w:sz w:val="44"/>
          <w:szCs w:val="44"/>
        </w:rPr>
        <w:t>-Scheinwerfer</w:t>
      </w:r>
    </w:p>
    <w:p w14:paraId="58B72D80" w14:textId="77777777" w:rsidR="006176C0" w:rsidRPr="006176C0" w:rsidRDefault="006176C0" w:rsidP="00983DED">
      <w:pPr>
        <w:rPr>
          <w:rFonts w:ascii="Calibri" w:hAnsi="Calibri" w:cs="Calibri"/>
          <w:b/>
          <w:color w:val="000000" w:themeColor="text1"/>
          <w:sz w:val="44"/>
          <w:szCs w:val="44"/>
        </w:rPr>
      </w:pPr>
    </w:p>
    <w:p w14:paraId="0651C22D" w14:textId="1A379A8D" w:rsidR="00F7474D" w:rsidRPr="006D3650" w:rsidRDefault="00983DED" w:rsidP="00367794">
      <w:pPr>
        <w:rPr>
          <w:rFonts w:ascii="Calibri" w:hAnsi="Calibri" w:cs="Calibri"/>
          <w:b/>
          <w:bCs/>
          <w:color w:val="000000" w:themeColor="text1"/>
          <w:sz w:val="22"/>
          <w:szCs w:val="22"/>
        </w:rPr>
      </w:pPr>
      <w:r w:rsidRPr="006D3650">
        <w:rPr>
          <w:rFonts w:ascii="Calibri" w:hAnsi="Calibri" w:cs="Calibri"/>
          <w:b/>
          <w:bCs/>
          <w:color w:val="000000" w:themeColor="text1"/>
          <w:sz w:val="22"/>
          <w:szCs w:val="22"/>
          <w:bdr w:val="none" w:sz="0" w:space="0" w:color="auto" w:frame="1"/>
        </w:rPr>
        <w:t xml:space="preserve">Neu-Anspach, Deutschland </w:t>
      </w:r>
      <w:r w:rsidRPr="00EE3716">
        <w:rPr>
          <w:rFonts w:ascii="Calibri" w:hAnsi="Calibri" w:cs="Calibri"/>
          <w:b/>
          <w:bCs/>
          <w:color w:val="000000" w:themeColor="text1"/>
          <w:sz w:val="22"/>
          <w:szCs w:val="22"/>
          <w:bdr w:val="none" w:sz="0" w:space="0" w:color="auto" w:frame="1"/>
        </w:rPr>
        <w:t xml:space="preserve">– </w:t>
      </w:r>
      <w:r w:rsidR="00EE3716" w:rsidRPr="00EE3716">
        <w:rPr>
          <w:rFonts w:ascii="Calibri" w:hAnsi="Calibri" w:cs="Calibri"/>
          <w:b/>
          <w:bCs/>
          <w:color w:val="000000" w:themeColor="text1"/>
          <w:sz w:val="22"/>
          <w:szCs w:val="22"/>
          <w:bdr w:val="none" w:sz="0" w:space="0" w:color="auto" w:frame="1"/>
        </w:rPr>
        <w:t>26</w:t>
      </w:r>
      <w:r w:rsidR="00B02624" w:rsidRPr="00EE3716">
        <w:rPr>
          <w:rFonts w:ascii="Calibri" w:hAnsi="Calibri" w:cs="Calibri"/>
          <w:b/>
          <w:bCs/>
          <w:color w:val="000000" w:themeColor="text1"/>
          <w:sz w:val="22"/>
          <w:szCs w:val="22"/>
          <w:bdr w:val="none" w:sz="0" w:space="0" w:color="auto" w:frame="1"/>
        </w:rPr>
        <w:t xml:space="preserve">. </w:t>
      </w:r>
      <w:r w:rsidR="0024293D" w:rsidRPr="00EE3716">
        <w:rPr>
          <w:rFonts w:ascii="Calibri" w:hAnsi="Calibri" w:cs="Calibri"/>
          <w:b/>
          <w:bCs/>
          <w:color w:val="000000" w:themeColor="text1"/>
          <w:sz w:val="22"/>
          <w:szCs w:val="22"/>
          <w:bdr w:val="none" w:sz="0" w:space="0" w:color="auto" w:frame="1"/>
        </w:rPr>
        <w:t>September</w:t>
      </w:r>
      <w:r w:rsidR="00B02624" w:rsidRPr="00EE3716">
        <w:rPr>
          <w:rFonts w:ascii="Calibri" w:hAnsi="Calibri" w:cs="Calibri"/>
          <w:b/>
          <w:bCs/>
          <w:color w:val="000000" w:themeColor="text1"/>
          <w:sz w:val="22"/>
          <w:szCs w:val="22"/>
          <w:bdr w:val="none" w:sz="0" w:space="0" w:color="auto" w:frame="1"/>
        </w:rPr>
        <w:t xml:space="preserve"> 20</w:t>
      </w:r>
      <w:r w:rsidR="00B67F35" w:rsidRPr="00EE3716">
        <w:rPr>
          <w:rFonts w:ascii="Calibri" w:hAnsi="Calibri" w:cs="Calibri"/>
          <w:b/>
          <w:bCs/>
          <w:color w:val="000000" w:themeColor="text1"/>
          <w:sz w:val="22"/>
          <w:szCs w:val="22"/>
          <w:bdr w:val="none" w:sz="0" w:space="0" w:color="auto" w:frame="1"/>
        </w:rPr>
        <w:t>2</w:t>
      </w:r>
      <w:r w:rsidR="00C20B75" w:rsidRPr="00EE3716">
        <w:rPr>
          <w:rFonts w:ascii="Calibri" w:hAnsi="Calibri" w:cs="Calibri"/>
          <w:b/>
          <w:bCs/>
          <w:color w:val="000000" w:themeColor="text1"/>
          <w:sz w:val="22"/>
          <w:szCs w:val="22"/>
          <w:bdr w:val="none" w:sz="0" w:space="0" w:color="auto" w:frame="1"/>
        </w:rPr>
        <w:t>3</w:t>
      </w:r>
      <w:r w:rsidRPr="006D3650">
        <w:rPr>
          <w:rFonts w:ascii="Calibri" w:hAnsi="Calibri" w:cs="Calibri"/>
          <w:b/>
          <w:bCs/>
          <w:color w:val="000000" w:themeColor="text1"/>
          <w:sz w:val="22"/>
          <w:szCs w:val="22"/>
          <w:bdr w:val="none" w:sz="0" w:space="0" w:color="auto" w:frame="1"/>
        </w:rPr>
        <w:t xml:space="preserve"> –</w:t>
      </w:r>
      <w:r w:rsidR="00657B99" w:rsidRPr="006D3650">
        <w:rPr>
          <w:rFonts w:ascii="Calibri" w:hAnsi="Calibri" w:cs="Calibri"/>
          <w:b/>
          <w:bCs/>
          <w:color w:val="000000" w:themeColor="text1"/>
          <w:sz w:val="22"/>
          <w:szCs w:val="22"/>
          <w:bdr w:val="none" w:sz="0" w:space="0" w:color="auto" w:frame="1"/>
        </w:rPr>
        <w:t xml:space="preserve"> </w:t>
      </w:r>
      <w:r w:rsidR="00F7474D" w:rsidRPr="006D3650">
        <w:rPr>
          <w:rFonts w:ascii="Calibri" w:hAnsi="Calibri" w:cs="Calibri"/>
          <w:b/>
          <w:bCs/>
          <w:color w:val="000000" w:themeColor="text1"/>
          <w:sz w:val="22"/>
          <w:szCs w:val="22"/>
          <w:bdr w:val="none" w:sz="0" w:space="0" w:color="auto" w:frame="1"/>
        </w:rPr>
        <w:t xml:space="preserve">Die </w:t>
      </w:r>
      <w:proofErr w:type="spellStart"/>
      <w:r w:rsidR="00F7474D" w:rsidRPr="006D3650">
        <w:rPr>
          <w:rFonts w:ascii="Calibri" w:hAnsi="Calibri" w:cs="Calibri"/>
          <w:b/>
          <w:bCs/>
          <w:color w:val="000000" w:themeColor="text1"/>
          <w:sz w:val="22"/>
          <w:szCs w:val="22"/>
        </w:rPr>
        <w:t>NicLen</w:t>
      </w:r>
      <w:proofErr w:type="spellEnd"/>
      <w:r w:rsidR="00F7474D" w:rsidRPr="006D3650">
        <w:rPr>
          <w:rFonts w:ascii="Calibri" w:hAnsi="Calibri" w:cs="Calibri"/>
          <w:b/>
          <w:bCs/>
          <w:color w:val="000000" w:themeColor="text1"/>
          <w:sz w:val="22"/>
          <w:szCs w:val="22"/>
        </w:rPr>
        <w:t xml:space="preserve"> GmbH </w:t>
      </w:r>
      <w:r w:rsidR="0024293D" w:rsidRPr="006D3650">
        <w:rPr>
          <w:rFonts w:ascii="Calibri" w:hAnsi="Calibri" w:cs="Calibri"/>
          <w:b/>
          <w:bCs/>
          <w:color w:val="000000" w:themeColor="text1"/>
          <w:sz w:val="22"/>
          <w:szCs w:val="22"/>
        </w:rPr>
        <w:t xml:space="preserve">setzt weiter auf Cameo. </w:t>
      </w:r>
      <w:r w:rsidR="00F7474D" w:rsidRPr="006D3650">
        <w:rPr>
          <w:rFonts w:ascii="Calibri" w:hAnsi="Calibri" w:cs="Calibri"/>
          <w:b/>
          <w:bCs/>
          <w:color w:val="000000" w:themeColor="text1"/>
          <w:sz w:val="22"/>
          <w:szCs w:val="22"/>
        </w:rPr>
        <w:t xml:space="preserve">Mit der jüngsten Investition in die </w:t>
      </w:r>
      <w:r w:rsidR="0024293D" w:rsidRPr="006D3650">
        <w:rPr>
          <w:rFonts w:ascii="Calibri" w:hAnsi="Calibri" w:cs="Calibri"/>
          <w:b/>
          <w:bCs/>
          <w:color w:val="000000" w:themeColor="text1"/>
          <w:sz w:val="22"/>
          <w:szCs w:val="22"/>
        </w:rPr>
        <w:t>ZENIT Z180 G2 LED</w:t>
      </w:r>
      <w:r w:rsidR="003E5F09" w:rsidRPr="006D3650">
        <w:rPr>
          <w:rFonts w:ascii="Calibri" w:hAnsi="Calibri" w:cs="Calibri"/>
          <w:b/>
          <w:bCs/>
          <w:color w:val="000000" w:themeColor="text1"/>
          <w:sz w:val="22"/>
          <w:szCs w:val="22"/>
        </w:rPr>
        <w:t>-PAR-Scheinwerfer</w:t>
      </w:r>
      <w:r w:rsidR="00F7474D" w:rsidRPr="006D3650">
        <w:rPr>
          <w:rFonts w:ascii="Calibri" w:hAnsi="Calibri" w:cs="Calibri"/>
          <w:b/>
          <w:bCs/>
          <w:color w:val="000000" w:themeColor="text1"/>
          <w:sz w:val="22"/>
          <w:szCs w:val="22"/>
        </w:rPr>
        <w:t xml:space="preserve"> </w:t>
      </w:r>
      <w:r w:rsidR="00476FE9" w:rsidRPr="006D3650">
        <w:rPr>
          <w:rFonts w:ascii="Calibri" w:hAnsi="Calibri" w:cs="Calibri"/>
          <w:b/>
          <w:bCs/>
          <w:color w:val="000000" w:themeColor="text1"/>
          <w:sz w:val="22"/>
          <w:szCs w:val="22"/>
        </w:rPr>
        <w:t>erweitert der führende DryHire-Anbieter sei</w:t>
      </w:r>
      <w:r w:rsidR="006075CD" w:rsidRPr="006D3650">
        <w:rPr>
          <w:rFonts w:ascii="Calibri" w:hAnsi="Calibri" w:cs="Calibri"/>
          <w:b/>
          <w:bCs/>
          <w:color w:val="000000" w:themeColor="text1"/>
          <w:sz w:val="22"/>
          <w:szCs w:val="22"/>
        </w:rPr>
        <w:t xml:space="preserve">n Lichttechnik-Portfolio um </w:t>
      </w:r>
      <w:r w:rsidR="003E5F09" w:rsidRPr="006D3650">
        <w:rPr>
          <w:rFonts w:ascii="Calibri" w:hAnsi="Calibri" w:cs="Calibri"/>
          <w:b/>
          <w:bCs/>
          <w:color w:val="000000" w:themeColor="text1"/>
          <w:sz w:val="22"/>
          <w:szCs w:val="22"/>
        </w:rPr>
        <w:t xml:space="preserve">einen leistungsstarken und vielseitig einsetzbaren </w:t>
      </w:r>
      <w:r w:rsidR="00450863" w:rsidRPr="006D3650">
        <w:rPr>
          <w:rFonts w:ascii="Calibri" w:hAnsi="Calibri" w:cs="Calibri"/>
          <w:b/>
          <w:bCs/>
          <w:color w:val="000000" w:themeColor="text1"/>
          <w:sz w:val="22"/>
          <w:szCs w:val="22"/>
        </w:rPr>
        <w:t xml:space="preserve">PAR-Allrounder mit </w:t>
      </w:r>
      <w:r w:rsidR="006D3650" w:rsidRPr="006D3650">
        <w:rPr>
          <w:rFonts w:ascii="Calibri" w:hAnsi="Calibri" w:cs="Calibri"/>
          <w:b/>
          <w:bCs/>
          <w:color w:val="000000" w:themeColor="text1"/>
          <w:sz w:val="22"/>
          <w:szCs w:val="22"/>
          <w:shd w:val="clear" w:color="auto" w:fill="FFFFFF"/>
        </w:rPr>
        <w:t xml:space="preserve">RGBW-COB-LED, </w:t>
      </w:r>
      <w:r w:rsidR="00127641" w:rsidRPr="006D3650">
        <w:rPr>
          <w:rFonts w:ascii="Calibri" w:hAnsi="Calibri" w:cs="Calibri"/>
          <w:b/>
          <w:bCs/>
          <w:color w:val="000000" w:themeColor="text1"/>
          <w:sz w:val="22"/>
          <w:szCs w:val="22"/>
        </w:rPr>
        <w:t xml:space="preserve">Motor-Zoom (10°-40°) und </w:t>
      </w:r>
      <w:r w:rsidR="00450863" w:rsidRPr="006D3650">
        <w:rPr>
          <w:rFonts w:ascii="Calibri" w:hAnsi="Calibri" w:cs="Calibri"/>
          <w:b/>
          <w:bCs/>
          <w:color w:val="000000" w:themeColor="text1"/>
          <w:sz w:val="22"/>
          <w:szCs w:val="22"/>
        </w:rPr>
        <w:t>IP65</w:t>
      </w:r>
      <w:r w:rsidR="001A4600">
        <w:rPr>
          <w:rFonts w:ascii="Calibri" w:hAnsi="Calibri" w:cs="Calibri"/>
          <w:b/>
          <w:bCs/>
          <w:color w:val="000000" w:themeColor="text1"/>
          <w:sz w:val="22"/>
          <w:szCs w:val="22"/>
        </w:rPr>
        <w:t>-</w:t>
      </w:r>
      <w:r w:rsidR="00CA196F" w:rsidRPr="006D3650">
        <w:rPr>
          <w:rFonts w:ascii="Calibri" w:hAnsi="Calibri" w:cs="Calibri"/>
          <w:b/>
          <w:bCs/>
          <w:color w:val="000000" w:themeColor="text1"/>
          <w:sz w:val="22"/>
          <w:szCs w:val="22"/>
        </w:rPr>
        <w:t>Schutzklasse.</w:t>
      </w:r>
    </w:p>
    <w:p w14:paraId="643731C8" w14:textId="77777777" w:rsidR="00F7474D" w:rsidRPr="00D40CDA" w:rsidRDefault="00F7474D" w:rsidP="00D40CDA">
      <w:pPr>
        <w:rPr>
          <w:rFonts w:ascii="Calibri" w:hAnsi="Calibri" w:cs="Calibri"/>
          <w:sz w:val="22"/>
          <w:szCs w:val="22"/>
        </w:rPr>
      </w:pPr>
    </w:p>
    <w:p w14:paraId="2996AA6F" w14:textId="4B9BF6DB" w:rsidR="00D40CDA" w:rsidRPr="00B71DC2" w:rsidRDefault="00D40CDA" w:rsidP="00D40CDA">
      <w:pPr>
        <w:rPr>
          <w:rFonts w:ascii="Calibri" w:hAnsi="Calibri" w:cs="Calibri"/>
          <w:sz w:val="22"/>
          <w:szCs w:val="22"/>
        </w:rPr>
      </w:pPr>
      <w:r w:rsidRPr="00B71DC2">
        <w:rPr>
          <w:rFonts w:ascii="Calibri" w:hAnsi="Calibri" w:cs="Calibri"/>
          <w:sz w:val="22"/>
          <w:szCs w:val="22"/>
        </w:rPr>
        <w:t xml:space="preserve">Der </w:t>
      </w:r>
      <w:r w:rsidR="00367D7E" w:rsidRPr="00B71DC2">
        <w:rPr>
          <w:rFonts w:ascii="Calibri" w:hAnsi="Calibri" w:cs="Calibri"/>
          <w:sz w:val="22"/>
          <w:szCs w:val="22"/>
        </w:rPr>
        <w:t xml:space="preserve">RDM-fähige </w:t>
      </w:r>
      <w:r w:rsidRPr="00B71DC2">
        <w:rPr>
          <w:rFonts w:ascii="Calibri" w:hAnsi="Calibri" w:cs="Calibri"/>
          <w:sz w:val="22"/>
          <w:szCs w:val="22"/>
        </w:rPr>
        <w:t>Cameo ZENIT Z180 G2</w:t>
      </w:r>
      <w:r w:rsidR="004C5D94" w:rsidRPr="00B71DC2">
        <w:rPr>
          <w:rFonts w:ascii="Calibri" w:hAnsi="Calibri" w:cs="Calibri"/>
          <w:sz w:val="22"/>
          <w:szCs w:val="22"/>
        </w:rPr>
        <w:t xml:space="preserve"> basiert auf</w:t>
      </w:r>
      <w:r w:rsidR="005F4056" w:rsidRPr="00B71DC2">
        <w:rPr>
          <w:rFonts w:ascii="Calibri" w:hAnsi="Calibri" w:cs="Calibri"/>
          <w:sz w:val="22"/>
          <w:szCs w:val="22"/>
        </w:rPr>
        <w:t xml:space="preserve"> einer </w:t>
      </w:r>
      <w:r w:rsidRPr="00B71DC2">
        <w:rPr>
          <w:rFonts w:ascii="Calibri" w:hAnsi="Calibri" w:cs="Calibri"/>
          <w:sz w:val="22"/>
          <w:szCs w:val="22"/>
        </w:rPr>
        <w:t>langlebigen 180 W RGBW-COB-LED</w:t>
      </w:r>
      <w:r w:rsidR="00B71DC2" w:rsidRPr="00B71DC2">
        <w:rPr>
          <w:rFonts w:ascii="Calibri" w:hAnsi="Calibri" w:cs="Calibri"/>
          <w:sz w:val="22"/>
          <w:szCs w:val="22"/>
        </w:rPr>
        <w:t>, die</w:t>
      </w:r>
      <w:r w:rsidR="00B26463" w:rsidRPr="00B71DC2">
        <w:rPr>
          <w:rFonts w:ascii="Calibri" w:hAnsi="Calibri" w:cs="Calibri"/>
          <w:sz w:val="22"/>
          <w:szCs w:val="22"/>
        </w:rPr>
        <w:t xml:space="preserve"> im</w:t>
      </w:r>
      <w:r w:rsidR="001A4600">
        <w:rPr>
          <w:rFonts w:ascii="Calibri" w:hAnsi="Calibri" w:cs="Calibri"/>
          <w:sz w:val="22"/>
          <w:szCs w:val="22"/>
        </w:rPr>
        <w:t xml:space="preserve"> </w:t>
      </w:r>
      <w:r w:rsidR="00B26463" w:rsidRPr="00B71DC2">
        <w:rPr>
          <w:rFonts w:ascii="Calibri" w:hAnsi="Calibri" w:cs="Calibri"/>
          <w:sz w:val="22"/>
          <w:szCs w:val="22"/>
        </w:rPr>
        <w:t xml:space="preserve">Zusammenspiel mit der 16-Bit-Technik </w:t>
      </w:r>
      <w:r w:rsidRPr="00B71DC2">
        <w:rPr>
          <w:rFonts w:ascii="Calibri" w:hAnsi="Calibri" w:cs="Calibri"/>
          <w:sz w:val="22"/>
          <w:szCs w:val="22"/>
        </w:rPr>
        <w:t xml:space="preserve">homogene, hochauflösende Farbmischungen und ein </w:t>
      </w:r>
      <w:r w:rsidR="005F4056" w:rsidRPr="00B71DC2">
        <w:rPr>
          <w:rFonts w:ascii="Calibri" w:hAnsi="Calibri" w:cs="Calibri"/>
          <w:sz w:val="22"/>
          <w:szCs w:val="22"/>
        </w:rPr>
        <w:t>nahtloses</w:t>
      </w:r>
      <w:r w:rsidRPr="00B71DC2">
        <w:rPr>
          <w:rFonts w:ascii="Calibri" w:hAnsi="Calibri" w:cs="Calibri"/>
          <w:sz w:val="22"/>
          <w:szCs w:val="22"/>
        </w:rPr>
        <w:t xml:space="preserve"> </w:t>
      </w:r>
      <w:proofErr w:type="spellStart"/>
      <w:r w:rsidRPr="00B71DC2">
        <w:rPr>
          <w:rFonts w:ascii="Calibri" w:hAnsi="Calibri" w:cs="Calibri"/>
          <w:sz w:val="22"/>
          <w:szCs w:val="22"/>
        </w:rPr>
        <w:t>Dimmverhalten</w:t>
      </w:r>
      <w:proofErr w:type="spellEnd"/>
      <w:r w:rsidR="00B71DC2" w:rsidRPr="00B71DC2">
        <w:rPr>
          <w:rFonts w:ascii="Calibri" w:hAnsi="Calibri" w:cs="Calibri"/>
          <w:sz w:val="22"/>
          <w:szCs w:val="22"/>
        </w:rPr>
        <w:t xml:space="preserve"> ermöglicht</w:t>
      </w:r>
      <w:r w:rsidRPr="00B71DC2">
        <w:rPr>
          <w:rFonts w:ascii="Calibri" w:hAnsi="Calibri" w:cs="Calibri"/>
          <w:sz w:val="22"/>
          <w:szCs w:val="22"/>
        </w:rPr>
        <w:t xml:space="preserve">. </w:t>
      </w:r>
      <w:r w:rsidR="005F4056" w:rsidRPr="00B71DC2">
        <w:rPr>
          <w:rFonts w:ascii="Calibri" w:hAnsi="Calibri" w:cs="Calibri"/>
          <w:sz w:val="22"/>
          <w:szCs w:val="22"/>
        </w:rPr>
        <w:t>Der</w:t>
      </w:r>
      <w:r w:rsidRPr="00B71DC2">
        <w:rPr>
          <w:rFonts w:ascii="Calibri" w:hAnsi="Calibri" w:cs="Calibri"/>
          <w:sz w:val="22"/>
          <w:szCs w:val="22"/>
        </w:rPr>
        <w:t xml:space="preserve"> Motor-Zoom </w:t>
      </w:r>
      <w:r w:rsidR="005F4056" w:rsidRPr="00B71DC2">
        <w:rPr>
          <w:rFonts w:ascii="Calibri" w:hAnsi="Calibri" w:cs="Calibri"/>
          <w:sz w:val="22"/>
          <w:szCs w:val="22"/>
        </w:rPr>
        <w:t>arbeitet im</w:t>
      </w:r>
      <w:r w:rsidRPr="00B71DC2">
        <w:rPr>
          <w:rFonts w:ascii="Calibri" w:hAnsi="Calibri" w:cs="Calibri"/>
          <w:sz w:val="22"/>
          <w:szCs w:val="22"/>
        </w:rPr>
        <w:t xml:space="preserve"> Bereich von 10° bis 40° </w:t>
      </w:r>
      <w:r w:rsidR="005F4056" w:rsidRPr="00B71DC2">
        <w:rPr>
          <w:rFonts w:ascii="Calibri" w:hAnsi="Calibri" w:cs="Calibri"/>
          <w:sz w:val="22"/>
          <w:szCs w:val="22"/>
        </w:rPr>
        <w:t>un</w:t>
      </w:r>
      <w:r w:rsidR="00F74F27" w:rsidRPr="00B71DC2">
        <w:rPr>
          <w:rFonts w:ascii="Calibri" w:hAnsi="Calibri" w:cs="Calibri"/>
          <w:sz w:val="22"/>
          <w:szCs w:val="22"/>
        </w:rPr>
        <w:t>d deckt sowohl</w:t>
      </w:r>
      <w:r w:rsidRPr="00B71DC2">
        <w:rPr>
          <w:rFonts w:ascii="Calibri" w:hAnsi="Calibri" w:cs="Calibri"/>
          <w:sz w:val="22"/>
          <w:szCs w:val="22"/>
        </w:rPr>
        <w:t xml:space="preserve"> scharfe, eng gebündelte Strahlen </w:t>
      </w:r>
      <w:r w:rsidR="00F74F27" w:rsidRPr="00B71DC2">
        <w:rPr>
          <w:rFonts w:ascii="Calibri" w:hAnsi="Calibri" w:cs="Calibri"/>
          <w:sz w:val="22"/>
          <w:szCs w:val="22"/>
        </w:rPr>
        <w:t>als auch</w:t>
      </w:r>
      <w:r w:rsidRPr="00B71DC2">
        <w:rPr>
          <w:rFonts w:ascii="Calibri" w:hAnsi="Calibri" w:cs="Calibri"/>
          <w:sz w:val="22"/>
          <w:szCs w:val="22"/>
        </w:rPr>
        <w:t xml:space="preserve"> breit gestreuten Flächen</w:t>
      </w:r>
      <w:r w:rsidR="00F74F27" w:rsidRPr="00B71DC2">
        <w:rPr>
          <w:rFonts w:ascii="Calibri" w:hAnsi="Calibri" w:cs="Calibri"/>
          <w:sz w:val="22"/>
          <w:szCs w:val="22"/>
        </w:rPr>
        <w:t xml:space="preserve"> mühelos ab. Darüber hinaus ist der ZENIT Z180 G2 </w:t>
      </w:r>
      <w:r w:rsidR="00EE2461" w:rsidRPr="00B71DC2">
        <w:rPr>
          <w:rFonts w:ascii="Calibri" w:hAnsi="Calibri" w:cs="Calibri"/>
          <w:sz w:val="22"/>
          <w:szCs w:val="22"/>
        </w:rPr>
        <w:t>dank seiner sechs wählbaren</w:t>
      </w:r>
      <w:r w:rsidRPr="00B71DC2">
        <w:rPr>
          <w:rFonts w:ascii="Calibri" w:hAnsi="Calibri" w:cs="Calibri"/>
          <w:sz w:val="22"/>
          <w:szCs w:val="22"/>
        </w:rPr>
        <w:t xml:space="preserve"> </w:t>
      </w:r>
      <w:r w:rsidR="00EE2461" w:rsidRPr="00B71DC2">
        <w:rPr>
          <w:rFonts w:ascii="Calibri" w:hAnsi="Calibri" w:cs="Calibri"/>
          <w:sz w:val="22"/>
          <w:szCs w:val="22"/>
        </w:rPr>
        <w:t xml:space="preserve">PWM-Frequenzen und der </w:t>
      </w:r>
      <w:r w:rsidRPr="00B71DC2">
        <w:rPr>
          <w:rFonts w:ascii="Calibri" w:hAnsi="Calibri" w:cs="Calibri"/>
          <w:sz w:val="22"/>
          <w:szCs w:val="22"/>
        </w:rPr>
        <w:t xml:space="preserve">IP65-Einstufung </w:t>
      </w:r>
      <w:r w:rsidR="00EE2461" w:rsidRPr="00B71DC2">
        <w:rPr>
          <w:rFonts w:ascii="Calibri" w:hAnsi="Calibri" w:cs="Calibri"/>
          <w:sz w:val="22"/>
          <w:szCs w:val="22"/>
        </w:rPr>
        <w:t>sowohl</w:t>
      </w:r>
      <w:r w:rsidRPr="00B71DC2">
        <w:rPr>
          <w:rFonts w:ascii="Calibri" w:hAnsi="Calibri" w:cs="Calibri"/>
          <w:sz w:val="22"/>
          <w:szCs w:val="22"/>
        </w:rPr>
        <w:t xml:space="preserve"> für den Einsatz mit Filmkameras </w:t>
      </w:r>
      <w:r w:rsidR="00EE2461" w:rsidRPr="00B71DC2">
        <w:rPr>
          <w:rFonts w:ascii="Calibri" w:hAnsi="Calibri" w:cs="Calibri"/>
          <w:sz w:val="22"/>
          <w:szCs w:val="22"/>
        </w:rPr>
        <w:t>als auch</w:t>
      </w:r>
      <w:r w:rsidRPr="00B71DC2">
        <w:rPr>
          <w:rFonts w:ascii="Calibri" w:hAnsi="Calibri" w:cs="Calibri"/>
          <w:sz w:val="22"/>
          <w:szCs w:val="22"/>
        </w:rPr>
        <w:t xml:space="preserve"> im</w:t>
      </w:r>
      <w:r w:rsidR="00EE2461" w:rsidRPr="00B71DC2">
        <w:rPr>
          <w:rFonts w:ascii="Calibri" w:hAnsi="Calibri" w:cs="Calibri"/>
          <w:sz w:val="22"/>
          <w:szCs w:val="22"/>
        </w:rPr>
        <w:t xml:space="preserve"> Outdoor-Bereich</w:t>
      </w:r>
      <w:r w:rsidRPr="00B71DC2">
        <w:rPr>
          <w:rFonts w:ascii="Calibri" w:hAnsi="Calibri" w:cs="Calibri"/>
          <w:sz w:val="22"/>
          <w:szCs w:val="22"/>
        </w:rPr>
        <w:t xml:space="preserve"> geeignet. </w:t>
      </w:r>
      <w:r w:rsidR="00BA5583" w:rsidRPr="00B71DC2">
        <w:rPr>
          <w:rFonts w:ascii="Calibri" w:hAnsi="Calibri" w:cs="Calibri"/>
          <w:sz w:val="22"/>
          <w:szCs w:val="22"/>
        </w:rPr>
        <w:t>Abgerundet wird das PAR-Komplettpaket</w:t>
      </w:r>
      <w:r w:rsidRPr="00B71DC2">
        <w:rPr>
          <w:rFonts w:ascii="Calibri" w:hAnsi="Calibri" w:cs="Calibri"/>
          <w:sz w:val="22"/>
          <w:szCs w:val="22"/>
        </w:rPr>
        <w:t xml:space="preserve"> </w:t>
      </w:r>
      <w:r w:rsidR="00BA5583" w:rsidRPr="00B71DC2">
        <w:rPr>
          <w:rFonts w:ascii="Calibri" w:hAnsi="Calibri" w:cs="Calibri"/>
          <w:sz w:val="22"/>
          <w:szCs w:val="22"/>
        </w:rPr>
        <w:t>durch eine</w:t>
      </w:r>
      <w:r w:rsidRPr="00B71DC2">
        <w:rPr>
          <w:rFonts w:ascii="Calibri" w:hAnsi="Calibri" w:cs="Calibri"/>
          <w:sz w:val="22"/>
          <w:szCs w:val="22"/>
        </w:rPr>
        <w:t xml:space="preserve"> Korrektur der Farbtemperatur, </w:t>
      </w:r>
      <w:r w:rsidR="00BA5583" w:rsidRPr="00B71DC2">
        <w:rPr>
          <w:rFonts w:ascii="Calibri" w:hAnsi="Calibri" w:cs="Calibri"/>
          <w:sz w:val="22"/>
          <w:szCs w:val="22"/>
        </w:rPr>
        <w:t>den</w:t>
      </w:r>
      <w:r w:rsidRPr="00B71DC2">
        <w:rPr>
          <w:rFonts w:ascii="Calibri" w:hAnsi="Calibri" w:cs="Calibri"/>
          <w:sz w:val="22"/>
          <w:szCs w:val="22"/>
        </w:rPr>
        <w:t xml:space="preserve"> variablen Weißabgleich </w:t>
      </w:r>
      <w:r w:rsidR="00BA5583" w:rsidRPr="00B71DC2">
        <w:rPr>
          <w:rFonts w:ascii="Calibri" w:hAnsi="Calibri" w:cs="Calibri"/>
          <w:sz w:val="22"/>
          <w:szCs w:val="22"/>
        </w:rPr>
        <w:t>sowie</w:t>
      </w:r>
      <w:r w:rsidRPr="00B71DC2">
        <w:rPr>
          <w:rFonts w:ascii="Calibri" w:hAnsi="Calibri" w:cs="Calibri"/>
          <w:sz w:val="22"/>
          <w:szCs w:val="22"/>
        </w:rPr>
        <w:t xml:space="preserve"> </w:t>
      </w:r>
      <w:r w:rsidR="00BA5583" w:rsidRPr="00B71DC2">
        <w:rPr>
          <w:rFonts w:ascii="Calibri" w:hAnsi="Calibri" w:cs="Calibri"/>
          <w:sz w:val="22"/>
          <w:szCs w:val="22"/>
        </w:rPr>
        <w:t>vier</w:t>
      </w:r>
      <w:r w:rsidRPr="00B71DC2">
        <w:rPr>
          <w:rFonts w:ascii="Calibri" w:hAnsi="Calibri" w:cs="Calibri"/>
          <w:sz w:val="22"/>
          <w:szCs w:val="22"/>
        </w:rPr>
        <w:t xml:space="preserve"> wählbare </w:t>
      </w:r>
      <w:proofErr w:type="spellStart"/>
      <w:r w:rsidRPr="00B71DC2">
        <w:rPr>
          <w:rFonts w:ascii="Calibri" w:hAnsi="Calibri" w:cs="Calibri"/>
          <w:sz w:val="22"/>
          <w:szCs w:val="22"/>
        </w:rPr>
        <w:t>Dimmerkurven</w:t>
      </w:r>
      <w:proofErr w:type="spellEnd"/>
      <w:r w:rsidR="00BA5583" w:rsidRPr="00B71DC2">
        <w:rPr>
          <w:rFonts w:ascii="Calibri" w:hAnsi="Calibri" w:cs="Calibri"/>
          <w:sz w:val="22"/>
          <w:szCs w:val="22"/>
        </w:rPr>
        <w:t xml:space="preserve"> inklusive Halogen-</w:t>
      </w:r>
      <w:r w:rsidRPr="00B71DC2">
        <w:rPr>
          <w:rFonts w:ascii="Calibri" w:hAnsi="Calibri" w:cs="Calibri"/>
          <w:sz w:val="22"/>
          <w:szCs w:val="22"/>
        </w:rPr>
        <w:t>Simulation</w:t>
      </w:r>
      <w:r w:rsidR="00BA5583" w:rsidRPr="00B71DC2">
        <w:rPr>
          <w:rFonts w:ascii="Calibri" w:hAnsi="Calibri" w:cs="Calibri"/>
          <w:sz w:val="22"/>
          <w:szCs w:val="22"/>
        </w:rPr>
        <w:t>.</w:t>
      </w:r>
    </w:p>
    <w:p w14:paraId="4261EE5D" w14:textId="03145652" w:rsidR="00687137" w:rsidRPr="00B71DC2" w:rsidRDefault="00687137" w:rsidP="00D40CDA">
      <w:pPr>
        <w:rPr>
          <w:rFonts w:ascii="Calibri" w:hAnsi="Calibri" w:cs="Calibri"/>
          <w:sz w:val="22"/>
          <w:szCs w:val="22"/>
        </w:rPr>
      </w:pPr>
    </w:p>
    <w:p w14:paraId="7A1AE419" w14:textId="126D0154" w:rsidR="00E7520A" w:rsidRPr="00B71DC2" w:rsidRDefault="00CA7740" w:rsidP="00E7520A">
      <w:pPr>
        <w:rPr>
          <w:rFonts w:ascii="Calibri" w:hAnsi="Calibri" w:cs="Calibri"/>
          <w:sz w:val="22"/>
          <w:szCs w:val="22"/>
        </w:rPr>
      </w:pPr>
      <w:r>
        <w:rPr>
          <w:rFonts w:ascii="Calibri" w:hAnsi="Calibri" w:cs="Calibri"/>
          <w:sz w:val="22"/>
          <w:szCs w:val="22"/>
        </w:rPr>
        <w:t>„</w:t>
      </w:r>
      <w:r w:rsidR="00E7520A" w:rsidRPr="00B71DC2">
        <w:rPr>
          <w:rFonts w:ascii="Calibri" w:hAnsi="Calibri" w:cs="Calibri"/>
          <w:sz w:val="22"/>
          <w:szCs w:val="22"/>
        </w:rPr>
        <w:t xml:space="preserve">Der ZENIT Z180 G2 hat uns </w:t>
      </w:r>
      <w:r w:rsidR="002D53AB" w:rsidRPr="00B71DC2">
        <w:rPr>
          <w:rFonts w:ascii="Calibri" w:hAnsi="Calibri" w:cs="Calibri"/>
          <w:sz w:val="22"/>
          <w:szCs w:val="22"/>
        </w:rPr>
        <w:t>mit</w:t>
      </w:r>
      <w:r w:rsidR="00E7520A" w:rsidRPr="00B71DC2">
        <w:rPr>
          <w:rFonts w:ascii="Calibri" w:hAnsi="Calibri" w:cs="Calibri"/>
          <w:sz w:val="22"/>
          <w:szCs w:val="22"/>
        </w:rPr>
        <w:t xml:space="preserve"> seine</w:t>
      </w:r>
      <w:r w:rsidR="002D53AB" w:rsidRPr="00B71DC2">
        <w:rPr>
          <w:rFonts w:ascii="Calibri" w:hAnsi="Calibri" w:cs="Calibri"/>
          <w:sz w:val="22"/>
          <w:szCs w:val="22"/>
        </w:rPr>
        <w:t>r</w:t>
      </w:r>
      <w:r w:rsidR="00E7520A" w:rsidRPr="00B71DC2">
        <w:rPr>
          <w:rFonts w:ascii="Calibri" w:hAnsi="Calibri" w:cs="Calibri"/>
          <w:sz w:val="22"/>
          <w:szCs w:val="22"/>
        </w:rPr>
        <w:t xml:space="preserve"> Kombination aus </w:t>
      </w:r>
      <w:r w:rsidR="002D53AB" w:rsidRPr="00B71DC2">
        <w:rPr>
          <w:rFonts w:ascii="Calibri" w:hAnsi="Calibri" w:cs="Calibri"/>
          <w:sz w:val="22"/>
          <w:szCs w:val="22"/>
        </w:rPr>
        <w:t xml:space="preserve">Lichtleistung, Kompaktheit und Flexibilität voll überzeugt“, bestätigt </w:t>
      </w:r>
      <w:proofErr w:type="spellStart"/>
      <w:r w:rsidR="002D53AB" w:rsidRPr="00B71DC2">
        <w:rPr>
          <w:rFonts w:ascii="Calibri" w:hAnsi="Calibri" w:cs="Calibri"/>
          <w:sz w:val="22"/>
          <w:szCs w:val="22"/>
        </w:rPr>
        <w:t>NicLen</w:t>
      </w:r>
      <w:proofErr w:type="spellEnd"/>
      <w:r w:rsidR="002D53AB" w:rsidRPr="00B71DC2">
        <w:rPr>
          <w:rFonts w:ascii="Calibri" w:hAnsi="Calibri" w:cs="Calibri"/>
          <w:sz w:val="22"/>
          <w:szCs w:val="22"/>
        </w:rPr>
        <w:t xml:space="preserve"> Geschäftsführer Jörg </w:t>
      </w:r>
      <w:proofErr w:type="spellStart"/>
      <w:r w:rsidR="002D53AB" w:rsidRPr="00B71DC2">
        <w:rPr>
          <w:rFonts w:ascii="Calibri" w:hAnsi="Calibri" w:cs="Calibri"/>
          <w:sz w:val="22"/>
          <w:szCs w:val="22"/>
        </w:rPr>
        <w:t>Stöppler</w:t>
      </w:r>
      <w:proofErr w:type="spellEnd"/>
      <w:r w:rsidR="002D53AB" w:rsidRPr="00B71DC2">
        <w:rPr>
          <w:rFonts w:ascii="Calibri" w:hAnsi="Calibri" w:cs="Calibri"/>
          <w:sz w:val="22"/>
          <w:szCs w:val="22"/>
        </w:rPr>
        <w:t>. „Die 180 W RGBW-LED erzeugt dank COB Technik bei Bedarf ein sehr dichtes, großflächiges Licht</w:t>
      </w:r>
      <w:r w:rsidR="00960D23" w:rsidRPr="00B71DC2">
        <w:rPr>
          <w:rFonts w:ascii="Calibri" w:hAnsi="Calibri" w:cs="Calibri"/>
          <w:sz w:val="22"/>
          <w:szCs w:val="22"/>
        </w:rPr>
        <w:t xml:space="preserve"> in allen Farbmischungen und Dimmer-Abstufungen. </w:t>
      </w:r>
      <w:r w:rsidR="00F80E2A" w:rsidRPr="00B71DC2">
        <w:rPr>
          <w:rFonts w:ascii="Calibri" w:hAnsi="Calibri" w:cs="Calibri"/>
          <w:sz w:val="22"/>
          <w:szCs w:val="22"/>
        </w:rPr>
        <w:t xml:space="preserve">Hinzu kommt der motorisierte Zoom und IP65, so dass </w:t>
      </w:r>
      <w:r w:rsidR="00E7520A" w:rsidRPr="00B71DC2">
        <w:rPr>
          <w:rFonts w:ascii="Calibri" w:hAnsi="Calibri" w:cs="Calibri"/>
          <w:sz w:val="22"/>
          <w:szCs w:val="22"/>
        </w:rPr>
        <w:t>in jeder Situation ein ordentliches Farbspektakel garantiert ist!</w:t>
      </w:r>
      <w:r w:rsidR="00F80E2A" w:rsidRPr="00B71DC2">
        <w:rPr>
          <w:rFonts w:ascii="Calibri" w:hAnsi="Calibri" w:cs="Calibri"/>
          <w:sz w:val="22"/>
          <w:szCs w:val="22"/>
        </w:rPr>
        <w:t>“</w:t>
      </w:r>
    </w:p>
    <w:p w14:paraId="1DBA9B6D" w14:textId="77777777" w:rsidR="00EE3716" w:rsidRDefault="00EE3716" w:rsidP="00A21A2B">
      <w:pPr>
        <w:rPr>
          <w:rFonts w:ascii="Calibri" w:hAnsi="Calibri" w:cs="Calibri"/>
          <w:color w:val="000000" w:themeColor="text1"/>
          <w:sz w:val="22"/>
          <w:szCs w:val="22"/>
        </w:rPr>
      </w:pPr>
    </w:p>
    <w:p w14:paraId="4A0DA64C" w14:textId="1AE96FAE" w:rsidR="00DB4FD9" w:rsidRPr="00B71DC2" w:rsidRDefault="00EE3716" w:rsidP="00A21A2B">
      <w:pPr>
        <w:rPr>
          <w:rFonts w:ascii="Calibri" w:hAnsi="Calibri" w:cs="Calibri"/>
          <w:color w:val="000000" w:themeColor="text1"/>
          <w:sz w:val="22"/>
          <w:szCs w:val="22"/>
        </w:rPr>
      </w:pPr>
      <w:r>
        <w:rPr>
          <w:rFonts w:ascii="Calibri" w:hAnsi="Calibri" w:cs="Calibri"/>
          <w:color w:val="000000" w:themeColor="text1"/>
          <w:sz w:val="22"/>
          <w:szCs w:val="22"/>
        </w:rPr>
        <w:t xml:space="preserve">Markus Jahnel, COO der Adam Hall Group sagt: </w:t>
      </w:r>
      <w:r w:rsidR="00A21A2B" w:rsidRPr="00B71DC2">
        <w:rPr>
          <w:rFonts w:ascii="Calibri" w:hAnsi="Calibri" w:cs="Calibri"/>
          <w:color w:val="000000" w:themeColor="text1"/>
          <w:sz w:val="22"/>
          <w:szCs w:val="22"/>
        </w:rPr>
        <w:t>„</w:t>
      </w:r>
      <w:proofErr w:type="spellStart"/>
      <w:r w:rsidR="000B3A17" w:rsidRPr="00B71DC2">
        <w:rPr>
          <w:rFonts w:ascii="Calibri" w:hAnsi="Calibri" w:cs="Calibri"/>
          <w:color w:val="000000" w:themeColor="text1"/>
          <w:sz w:val="22"/>
          <w:szCs w:val="22"/>
        </w:rPr>
        <w:t>NicLen</w:t>
      </w:r>
      <w:proofErr w:type="spellEnd"/>
      <w:r w:rsidR="000B3A17" w:rsidRPr="00B71DC2">
        <w:rPr>
          <w:rFonts w:ascii="Calibri" w:hAnsi="Calibri" w:cs="Calibri"/>
          <w:color w:val="000000" w:themeColor="text1"/>
          <w:sz w:val="22"/>
          <w:szCs w:val="22"/>
        </w:rPr>
        <w:t xml:space="preserve"> und Cameo – diese Kombination steht nun schon seit vielen Jahren für eine großartige Zusammenarbeit, die mit der neuesten Investition </w:t>
      </w:r>
      <w:r w:rsidR="00DB4FD9" w:rsidRPr="00B71DC2">
        <w:rPr>
          <w:rFonts w:ascii="Calibri" w:hAnsi="Calibri" w:cs="Calibri"/>
          <w:color w:val="000000" w:themeColor="text1"/>
          <w:sz w:val="22"/>
          <w:szCs w:val="22"/>
        </w:rPr>
        <w:t>weiter ausgebaut wird. Wir freuen uns</w:t>
      </w:r>
      <w:r w:rsidR="00335CFF" w:rsidRPr="00B71DC2">
        <w:rPr>
          <w:rFonts w:ascii="Calibri" w:hAnsi="Calibri" w:cs="Calibri"/>
          <w:color w:val="000000" w:themeColor="text1"/>
          <w:sz w:val="22"/>
          <w:szCs w:val="22"/>
        </w:rPr>
        <w:t xml:space="preserve"> sehr</w:t>
      </w:r>
      <w:r w:rsidR="00DB4FD9" w:rsidRPr="00B71DC2">
        <w:rPr>
          <w:rFonts w:ascii="Calibri" w:hAnsi="Calibri" w:cs="Calibri"/>
          <w:color w:val="000000" w:themeColor="text1"/>
          <w:sz w:val="22"/>
          <w:szCs w:val="22"/>
        </w:rPr>
        <w:t xml:space="preserve">, dass </w:t>
      </w:r>
      <w:proofErr w:type="spellStart"/>
      <w:r w:rsidR="00335CFF" w:rsidRPr="00B71DC2">
        <w:rPr>
          <w:rFonts w:ascii="Calibri" w:hAnsi="Calibri" w:cs="Calibri"/>
          <w:color w:val="000000" w:themeColor="text1"/>
          <w:sz w:val="22"/>
          <w:szCs w:val="22"/>
        </w:rPr>
        <w:t>NicLen</w:t>
      </w:r>
      <w:proofErr w:type="spellEnd"/>
      <w:r w:rsidR="00335CFF" w:rsidRPr="00B71DC2">
        <w:rPr>
          <w:rFonts w:ascii="Calibri" w:hAnsi="Calibri" w:cs="Calibri"/>
          <w:color w:val="000000" w:themeColor="text1"/>
          <w:sz w:val="22"/>
          <w:szCs w:val="22"/>
        </w:rPr>
        <w:t>-Kunden ab sofort ein echter Hidden Champion für nahezu jede</w:t>
      </w:r>
      <w:r w:rsidR="004C5D94" w:rsidRPr="00B71DC2">
        <w:rPr>
          <w:rFonts w:ascii="Calibri" w:hAnsi="Calibri" w:cs="Calibri"/>
          <w:color w:val="000000" w:themeColor="text1"/>
          <w:sz w:val="22"/>
          <w:szCs w:val="22"/>
        </w:rPr>
        <w:t xml:space="preserve">n Event-Einsatz zur Verfügung steht. Nicht umsonst </w:t>
      </w:r>
      <w:r w:rsidR="004C5D94" w:rsidRPr="00B71DC2">
        <w:rPr>
          <w:rFonts w:ascii="Calibri" w:hAnsi="Calibri" w:cs="Calibri"/>
          <w:sz w:val="22"/>
          <w:szCs w:val="22"/>
        </w:rPr>
        <w:t>gehört der ZENIT Z180 G2 zu den Dauerbrennern im Cameo-Portfolio.“</w:t>
      </w:r>
    </w:p>
    <w:p w14:paraId="5FF4FBAC" w14:textId="77777777" w:rsidR="008A7AEB" w:rsidRPr="00B71DC2" w:rsidRDefault="008A7AEB" w:rsidP="00C028A4">
      <w:pPr>
        <w:rPr>
          <w:rFonts w:ascii="Calibri" w:hAnsi="Calibri" w:cs="Calibri"/>
          <w:b/>
          <w:color w:val="FF0000"/>
          <w:sz w:val="22"/>
          <w:szCs w:val="22"/>
          <w:bdr w:val="none" w:sz="0" w:space="0" w:color="auto" w:frame="1"/>
        </w:rPr>
      </w:pPr>
    </w:p>
    <w:p w14:paraId="3671C46F" w14:textId="1E779D87" w:rsidR="003A6419" w:rsidRPr="00B71DC2" w:rsidRDefault="00A523EA" w:rsidP="006D2E7A">
      <w:pPr>
        <w:pStyle w:val="KeinLeerraum"/>
        <w:rPr>
          <w:rFonts w:ascii="Calibri" w:hAnsi="Calibri" w:cs="Calibri"/>
          <w:color w:val="000000" w:themeColor="text1"/>
          <w:sz w:val="22"/>
          <w:szCs w:val="22"/>
          <w:lang w:val="en-US"/>
        </w:rPr>
      </w:pPr>
      <w:r w:rsidRPr="00B71DC2">
        <w:rPr>
          <w:rFonts w:ascii="Calibri" w:hAnsi="Calibri" w:cs="Calibri"/>
          <w:sz w:val="22"/>
          <w:szCs w:val="22"/>
          <w:lang w:val="en-US"/>
        </w:rPr>
        <w:t xml:space="preserve">#Cameo  #ForLumenBeings  </w:t>
      </w:r>
      <w:r w:rsidRPr="00B71DC2">
        <w:rPr>
          <w:rFonts w:ascii="Calibri" w:hAnsi="Calibri" w:cs="Calibri"/>
          <w:color w:val="0D0D0D" w:themeColor="text1" w:themeTint="F2"/>
          <w:sz w:val="22"/>
          <w:szCs w:val="22"/>
          <w:lang w:val="en-US"/>
        </w:rPr>
        <w:t xml:space="preserve">#ProLighting  #EventTech  </w:t>
      </w:r>
      <w:r w:rsidRPr="00B71DC2">
        <w:rPr>
          <w:rFonts w:ascii="Calibri" w:hAnsi="Calibri" w:cs="Calibri"/>
          <w:color w:val="000000" w:themeColor="text1"/>
          <w:sz w:val="22"/>
          <w:szCs w:val="22"/>
          <w:lang w:val="en-US"/>
        </w:rPr>
        <w:t>#ExperienceEventTech</w:t>
      </w:r>
      <w:r w:rsidR="006B6ADB" w:rsidRPr="00B71DC2">
        <w:rPr>
          <w:rFonts w:ascii="Calibri" w:hAnsi="Calibri" w:cs="Calibri"/>
          <w:color w:val="000000" w:themeColor="text1"/>
          <w:sz w:val="22"/>
          <w:szCs w:val="22"/>
          <w:lang w:val="en-US"/>
        </w:rPr>
        <w:t>nology</w:t>
      </w:r>
    </w:p>
    <w:p w14:paraId="2BF223E0" w14:textId="77777777" w:rsidR="00A523EA" w:rsidRPr="006B6ADB" w:rsidRDefault="00A523EA" w:rsidP="006D2E7A">
      <w:pPr>
        <w:pStyle w:val="KeinLeerraum"/>
        <w:rPr>
          <w:rFonts w:ascii="Calibri" w:hAnsi="Calibri" w:cs="Calibri"/>
          <w:color w:val="0D0D0D" w:themeColor="text1" w:themeTint="F2"/>
          <w:sz w:val="22"/>
          <w:szCs w:val="22"/>
          <w:highlight w:val="yellow"/>
          <w:lang w:val="en-US"/>
        </w:rPr>
      </w:pPr>
    </w:p>
    <w:p w14:paraId="45899D35" w14:textId="43DFBB2D" w:rsidR="00E05A29" w:rsidRPr="005065ED" w:rsidRDefault="006D2E7A" w:rsidP="00E05A29">
      <w:pPr>
        <w:rPr>
          <w:rStyle w:val="Hyperlink"/>
          <w:rFonts w:ascii="Calibri" w:hAnsi="Calibri" w:cs="Calibri"/>
          <w:sz w:val="22"/>
          <w:szCs w:val="22"/>
          <w:lang w:val="en-US"/>
        </w:rPr>
      </w:pPr>
      <w:proofErr w:type="spellStart"/>
      <w:r w:rsidRPr="005065ED">
        <w:rPr>
          <w:rFonts w:ascii="Calibri" w:hAnsi="Calibri" w:cs="Calibri"/>
          <w:b/>
          <w:sz w:val="22"/>
          <w:szCs w:val="22"/>
          <w:lang w:val="en-US"/>
        </w:rPr>
        <w:t>Weitere</w:t>
      </w:r>
      <w:proofErr w:type="spellEnd"/>
      <w:r w:rsidRPr="005065ED">
        <w:rPr>
          <w:rFonts w:ascii="Calibri" w:hAnsi="Calibri" w:cs="Calibri"/>
          <w:b/>
          <w:sz w:val="22"/>
          <w:szCs w:val="22"/>
          <w:lang w:val="en-US"/>
        </w:rPr>
        <w:t xml:space="preserve"> </w:t>
      </w:r>
      <w:proofErr w:type="spellStart"/>
      <w:r w:rsidRPr="005065ED">
        <w:rPr>
          <w:rFonts w:ascii="Calibri" w:hAnsi="Calibri" w:cs="Calibri"/>
          <w:b/>
          <w:sz w:val="22"/>
          <w:szCs w:val="22"/>
          <w:lang w:val="en-US"/>
        </w:rPr>
        <w:t>Informationen</w:t>
      </w:r>
      <w:proofErr w:type="spellEnd"/>
      <w:r w:rsidRPr="005065ED">
        <w:rPr>
          <w:rFonts w:ascii="Calibri" w:hAnsi="Calibri" w:cs="Calibri"/>
          <w:b/>
          <w:sz w:val="22"/>
          <w:szCs w:val="22"/>
          <w:lang w:val="en-US"/>
        </w:rPr>
        <w:t xml:space="preserve">: </w:t>
      </w:r>
      <w:r w:rsidR="00E05A29" w:rsidRPr="005065ED">
        <w:rPr>
          <w:rFonts w:ascii="Calibri" w:hAnsi="Calibri" w:cs="Calibri"/>
          <w:b/>
          <w:sz w:val="22"/>
          <w:szCs w:val="22"/>
          <w:lang w:val="en-US"/>
        </w:rPr>
        <w:br/>
      </w:r>
      <w:hyperlink r:id="rId7" w:history="1">
        <w:r w:rsidR="00DC42EB">
          <w:rPr>
            <w:rStyle w:val="Hyperlink"/>
            <w:rFonts w:ascii="Calibri" w:hAnsi="Calibri" w:cs="Calibri"/>
            <w:sz w:val="22"/>
            <w:szCs w:val="22"/>
            <w:lang w:val="en-US"/>
          </w:rPr>
          <w:t>niclen.de</w:t>
        </w:r>
      </w:hyperlink>
    </w:p>
    <w:p w14:paraId="69E1E3FD" w14:textId="77777777" w:rsidR="004F3D40" w:rsidRPr="005065ED" w:rsidRDefault="00000000" w:rsidP="004F3D40">
      <w:pPr>
        <w:rPr>
          <w:rStyle w:val="Hyperlink"/>
          <w:rFonts w:ascii="Calibri" w:eastAsia="Arial" w:hAnsi="Calibri" w:cs="Calibri"/>
          <w:sz w:val="22"/>
          <w:szCs w:val="22"/>
          <w:lang w:val="en-US"/>
        </w:rPr>
      </w:pPr>
      <w:hyperlink r:id="rId8" w:history="1">
        <w:r w:rsidR="004F3D40" w:rsidRPr="005065ED">
          <w:rPr>
            <w:rStyle w:val="Hyperlink"/>
            <w:rFonts w:ascii="Calibri" w:hAnsi="Calibri" w:cs="Calibri"/>
            <w:sz w:val="22"/>
            <w:szCs w:val="22"/>
            <w:lang w:val="en-US"/>
          </w:rPr>
          <w:t>cameolight.com</w:t>
        </w:r>
      </w:hyperlink>
    </w:p>
    <w:p w14:paraId="579C3CBA" w14:textId="77777777" w:rsidR="004F3D40" w:rsidRPr="005065ED" w:rsidRDefault="004F3D40" w:rsidP="00E05A29">
      <w:pPr>
        <w:rPr>
          <w:rFonts w:ascii="Calibri" w:hAnsi="Calibri" w:cs="Calibri"/>
          <w:b/>
          <w:sz w:val="22"/>
          <w:szCs w:val="22"/>
          <w:lang w:val="en-US"/>
        </w:rPr>
      </w:pPr>
    </w:p>
    <w:p w14:paraId="00077636" w14:textId="661CF78F" w:rsidR="004F3D40" w:rsidRPr="005065ED" w:rsidRDefault="00000000" w:rsidP="004F3D40">
      <w:pPr>
        <w:rPr>
          <w:rStyle w:val="Hyperlink"/>
          <w:rFonts w:ascii="Calibri" w:eastAsia="Arial" w:hAnsi="Calibri"/>
          <w:b/>
          <w:bCs/>
          <w:color w:val="auto"/>
          <w:sz w:val="22"/>
          <w:szCs w:val="22"/>
          <w:u w:val="none"/>
          <w:lang w:val="en-US"/>
        </w:rPr>
      </w:pPr>
      <w:hyperlink r:id="rId9" w:history="1">
        <w:r w:rsidR="004F3D40" w:rsidRPr="005065ED">
          <w:rPr>
            <w:rStyle w:val="Hyperlink"/>
            <w:rFonts w:ascii="Calibri" w:hAnsi="Calibri" w:cs="Calibri"/>
            <w:sz w:val="22"/>
            <w:szCs w:val="22"/>
            <w:lang w:val="en-US"/>
          </w:rPr>
          <w:t>adamhall.com</w:t>
        </w:r>
      </w:hyperlink>
      <w:r w:rsidR="004F3D40" w:rsidRPr="005065ED">
        <w:rPr>
          <w:rFonts w:ascii="Calibri" w:hAnsi="Calibri" w:cs="Calibri"/>
          <w:sz w:val="22"/>
          <w:szCs w:val="22"/>
          <w:u w:val="single"/>
          <w:lang w:val="en-US"/>
        </w:rPr>
        <w:br/>
      </w:r>
      <w:hyperlink r:id="rId10" w:history="1">
        <w:r w:rsidR="000B6AC3" w:rsidRPr="005065ED">
          <w:rPr>
            <w:rStyle w:val="Hyperlink"/>
            <w:rFonts w:ascii="Calibri" w:hAnsi="Calibri" w:cs="Calibri"/>
            <w:sz w:val="22"/>
            <w:szCs w:val="22"/>
            <w:lang w:val="en-US"/>
          </w:rPr>
          <w:t>blog.adamhall.com</w:t>
        </w:r>
      </w:hyperlink>
    </w:p>
    <w:p w14:paraId="55729A02" w14:textId="77777777" w:rsidR="00DC42EB" w:rsidRPr="005065ED" w:rsidRDefault="00DC42EB" w:rsidP="00E05A29">
      <w:pPr>
        <w:rPr>
          <w:rStyle w:val="Hyperlink"/>
          <w:rFonts w:ascii="Calibri" w:eastAsia="Arial" w:hAnsi="Calibri"/>
          <w:sz w:val="22"/>
          <w:lang w:val="en-US"/>
        </w:rPr>
      </w:pPr>
    </w:p>
    <w:p w14:paraId="48E92EA1" w14:textId="77777777" w:rsidR="004330C6" w:rsidRPr="00375874" w:rsidRDefault="004330C6" w:rsidP="004330C6">
      <w:pPr>
        <w:pStyle w:val="KeinLeerraum"/>
        <w:rPr>
          <w:rFonts w:ascii="Calibri" w:hAnsi="Calibri"/>
          <w:b/>
          <w:color w:val="808080"/>
          <w:sz w:val="18"/>
        </w:rPr>
      </w:pPr>
      <w:r w:rsidRPr="00375874">
        <w:rPr>
          <w:rFonts w:ascii="Calibri" w:hAnsi="Calibri"/>
          <w:b/>
          <w:color w:val="808080"/>
          <w:sz w:val="18"/>
        </w:rPr>
        <w:lastRenderedPageBreak/>
        <w:t>Über die Adam Hall Group</w:t>
      </w:r>
    </w:p>
    <w:p w14:paraId="5300F5D9" w14:textId="273FA85A" w:rsidR="000C2D39" w:rsidRPr="00375874" w:rsidRDefault="004330C6" w:rsidP="00570D8A">
      <w:pPr>
        <w:pStyle w:val="KeinLeerraum"/>
        <w:rPr>
          <w:rFonts w:ascii="Arial" w:hAnsi="Arial"/>
          <w:sz w:val="20"/>
        </w:rPr>
      </w:pPr>
      <w:r w:rsidRPr="00375874">
        <w:rPr>
          <w:rFonts w:ascii="Calibri" w:hAnsi="Calibri"/>
          <w:color w:val="808080"/>
          <w:sz w:val="18"/>
        </w:rPr>
        <w:t>Die Adam Hall Group ist ein führender deutscher Hersteller und Vertreiber, der Geschäftspartnern in der ganzen Welt Eventtechniklösungen anbietet. Zu den Zielgruppen zähl</w:t>
      </w:r>
      <w:r w:rsidR="00CB3E46" w:rsidRPr="00375874">
        <w:rPr>
          <w:rFonts w:ascii="Calibri" w:hAnsi="Calibri"/>
          <w:color w:val="808080"/>
          <w:sz w:val="18"/>
        </w:rPr>
        <w:t xml:space="preserve">en Einzelhändler, B2B-Händler, </w:t>
      </w:r>
      <w:r w:rsidRPr="00375874">
        <w:rPr>
          <w:rFonts w:ascii="Calibri" w:hAnsi="Calibri"/>
          <w:color w:val="808080"/>
          <w:sz w:val="18"/>
        </w:rPr>
        <w:t>Veranstaltungs- und Verleihfirmen, Sendestudios, AV- und Systemintegratoren, private und öffentliche Unternehmen sowie Hersteller industrieller Flightcases. Das Unternehmen bietet unter seinen Marken</w:t>
      </w:r>
      <w:r w:rsidRPr="00375874">
        <w:rPr>
          <w:rFonts w:ascii="Calibri" w:hAnsi="Calibri"/>
          <w:b/>
          <w:color w:val="808080"/>
          <w:sz w:val="18"/>
        </w:rPr>
        <w:t xml:space="preserve"> LD Systems®, Cameo®, Gravity®, Defender®, Palmer® und Adam Hall®</w:t>
      </w:r>
      <w:r w:rsidRPr="00375874">
        <w:rPr>
          <w:rFonts w:ascii="Calibri" w:hAnsi="Calibri"/>
          <w:color w:val="808080"/>
          <w:sz w:val="18"/>
        </w:rPr>
        <w:t xml:space="preserve"> eine breite Palette professioneller Audio- und Beleuchtungstechnik sowie Bühnenequipme</w:t>
      </w:r>
      <w:r w:rsidR="00CB3E46" w:rsidRPr="00375874">
        <w:rPr>
          <w:rFonts w:ascii="Calibri" w:hAnsi="Calibri"/>
          <w:color w:val="808080"/>
          <w:sz w:val="18"/>
        </w:rPr>
        <w:t xml:space="preserve">nt und Flightcase-Hardware an. </w:t>
      </w:r>
      <w:r w:rsidRPr="00375874">
        <w:rPr>
          <w:rFonts w:ascii="Calibri" w:hAnsi="Calibri"/>
          <w:color w:val="808080"/>
          <w:sz w:val="18"/>
        </w:rPr>
        <w:t>Gegründet i</w:t>
      </w:r>
      <w:r w:rsidR="006E2CFE" w:rsidRPr="00375874">
        <w:rPr>
          <w:rFonts w:ascii="Calibri" w:hAnsi="Calibri"/>
          <w:color w:val="808080"/>
          <w:sz w:val="18"/>
        </w:rPr>
        <w:t>m Jahr</w:t>
      </w:r>
      <w:r w:rsidRPr="00375874">
        <w:rPr>
          <w:rFonts w:ascii="Calibri" w:hAnsi="Calibri"/>
          <w:color w:val="808080"/>
          <w:sz w:val="18"/>
        </w:rPr>
        <w:t xml:space="preserve"> 1975 hat sich die Adam Hall Group zu einem modernen, innovativen Unternehmen für Eventtechnik entwickelt und verfügt in ihrem Logistics Park an ihrem Konzernsitz in der Nähe von Frankfurt am Main über 14.000 m² Lagerfläche. </w:t>
      </w:r>
      <w:r w:rsidR="00CB3E46" w:rsidRPr="00375874">
        <w:rPr>
          <w:rFonts w:ascii="Calibri" w:hAnsi="Calibri"/>
          <w:color w:val="808080"/>
          <w:sz w:val="18"/>
        </w:rPr>
        <w:t xml:space="preserve">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w:t>
      </w:r>
      <w:r w:rsidRPr="00375874">
        <w:rPr>
          <w:rFonts w:ascii="Calibri" w:hAnsi="Calibri"/>
          <w:color w:val="808080"/>
          <w:sz w:val="18"/>
        </w:rPr>
        <w:t>LD Systems®, in Kooperation mit der Desig</w:t>
      </w:r>
      <w:r w:rsidR="00CB3E46" w:rsidRPr="00375874">
        <w:rPr>
          <w:rFonts w:ascii="Calibri" w:hAnsi="Calibri"/>
          <w:color w:val="808080"/>
          <w:sz w:val="18"/>
        </w:rPr>
        <w:t>nagentur F</w:t>
      </w:r>
      <w:r w:rsidR="00CD7F18" w:rsidRPr="00375874">
        <w:rPr>
          <w:rFonts w:ascii="Calibri" w:hAnsi="Calibri"/>
          <w:color w:val="808080"/>
          <w:sz w:val="18"/>
        </w:rPr>
        <w:t xml:space="preserve">. </w:t>
      </w:r>
      <w:r w:rsidR="00CB3E46" w:rsidRPr="00375874">
        <w:rPr>
          <w:rFonts w:ascii="Calibri" w:hAnsi="Calibri"/>
          <w:color w:val="808080"/>
          <w:sz w:val="18"/>
        </w:rPr>
        <w:t>A</w:t>
      </w:r>
      <w:r w:rsidR="00CD7F18" w:rsidRPr="00375874">
        <w:rPr>
          <w:rFonts w:ascii="Calibri" w:hAnsi="Calibri"/>
          <w:color w:val="808080"/>
          <w:sz w:val="18"/>
        </w:rPr>
        <w:t>.</w:t>
      </w:r>
      <w:r w:rsidR="00CB3E46" w:rsidRPr="00375874">
        <w:rPr>
          <w:rFonts w:ascii="Calibri" w:hAnsi="Calibri"/>
          <w:color w:val="808080"/>
          <w:sz w:val="18"/>
        </w:rPr>
        <w:t xml:space="preserve"> Porsche, zeigt</w:t>
      </w:r>
      <w:r w:rsidRPr="00375874">
        <w:rPr>
          <w:rFonts w:ascii="Calibri" w:hAnsi="Calibri"/>
          <w:color w:val="808080"/>
          <w:sz w:val="18"/>
        </w:rPr>
        <w:t xml:space="preserve"> mit ihrer ikonischen Lautsprechersäule MAUI® P900 die Zukunft des Pro-Audio-Designs und </w:t>
      </w:r>
      <w:r w:rsidR="00CB3E46" w:rsidRPr="00375874">
        <w:rPr>
          <w:rFonts w:ascii="Calibri" w:hAnsi="Calibri"/>
          <w:color w:val="808080"/>
          <w:sz w:val="18"/>
        </w:rPr>
        <w:t>wurde dementsprechend kürzlich</w:t>
      </w:r>
      <w:r w:rsidRPr="00375874">
        <w:rPr>
          <w:rFonts w:ascii="Calibri" w:hAnsi="Calibri"/>
          <w:color w:val="808080"/>
          <w:sz w:val="18"/>
        </w:rPr>
        <w:t xml:space="preserve"> mit dem begehrten German Design Award geehrt. Weitere Informationen über die Adam Hall Group finden Sie online auf </w:t>
      </w:r>
      <w:hyperlink r:id="rId11">
        <w:r w:rsidRPr="00375874">
          <w:rPr>
            <w:rStyle w:val="Hyperlink"/>
            <w:rFonts w:ascii="Calibri" w:hAnsi="Calibri"/>
            <w:sz w:val="18"/>
            <w:u w:val="none"/>
          </w:rPr>
          <w:t>www.adamhall.com</w:t>
        </w:r>
      </w:hyperlink>
      <w:r w:rsidRPr="00375874">
        <w:rPr>
          <w:rFonts w:ascii="Calibri" w:hAnsi="Calibri"/>
          <w:color w:val="808080" w:themeColor="background1" w:themeShade="80"/>
          <w:sz w:val="18"/>
        </w:rPr>
        <w:t>.</w:t>
      </w:r>
    </w:p>
    <w:sectPr w:rsidR="000C2D39" w:rsidRPr="00375874"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8C3FE" w14:textId="77777777" w:rsidR="00164C13" w:rsidRDefault="00164C13" w:rsidP="004330C6">
      <w:r>
        <w:separator/>
      </w:r>
    </w:p>
  </w:endnote>
  <w:endnote w:type="continuationSeparator" w:id="0">
    <w:p w14:paraId="28AF2F5B" w14:textId="77777777" w:rsidR="00164C13" w:rsidRDefault="00164C13" w:rsidP="004330C6">
      <w:r>
        <w:continuationSeparator/>
      </w:r>
    </w:p>
  </w:endnote>
  <w:endnote w:type="continuationNotice" w:id="1">
    <w:p w14:paraId="3910CC44" w14:textId="77777777" w:rsidR="00164C13" w:rsidRDefault="00164C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AE8A" w14:textId="77777777" w:rsidR="004330C6" w:rsidRDefault="000264B5">
    <w:pPr>
      <w:pStyle w:val="Fuzeile"/>
    </w:pPr>
    <w:r>
      <w:rPr>
        <w:noProof/>
        <w:lang w:val="en-US" w:eastAsia="en-US" w:bidi="ar-SA"/>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6ED47" w14:textId="77777777" w:rsidR="00164C13" w:rsidRDefault="00164C13" w:rsidP="004330C6">
      <w:r>
        <w:separator/>
      </w:r>
    </w:p>
  </w:footnote>
  <w:footnote w:type="continuationSeparator" w:id="0">
    <w:p w14:paraId="4917D7D1" w14:textId="77777777" w:rsidR="00164C13" w:rsidRDefault="00164C13" w:rsidP="004330C6">
      <w:r>
        <w:continuationSeparator/>
      </w:r>
    </w:p>
  </w:footnote>
  <w:footnote w:type="continuationNotice" w:id="1">
    <w:p w14:paraId="6F669ABC" w14:textId="77777777" w:rsidR="00164C13" w:rsidRDefault="00164C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C8EFD" w14:textId="77777777" w:rsidR="004330C6" w:rsidRPr="004304C9" w:rsidRDefault="004330C6" w:rsidP="004330C6">
    <w:pPr>
      <w:pStyle w:val="Kopfzeile"/>
      <w:jc w:val="right"/>
      <w:rPr>
        <w:u w:val="single"/>
      </w:rPr>
    </w:pPr>
    <w:r>
      <w:rPr>
        <w:noProof/>
        <w:lang w:val="en-US" w:eastAsia="en-US" w:bidi="ar-SA"/>
      </w:rPr>
      <w:drawing>
        <wp:inline distT="0" distB="0" distL="0" distR="0" wp14:anchorId="28CE6ED3" wp14:editId="127E650E">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46336467">
    <w:abstractNumId w:val="1"/>
  </w:num>
  <w:num w:numId="2" w16cid:durableId="1310793525">
    <w:abstractNumId w:val="14"/>
  </w:num>
  <w:num w:numId="3" w16cid:durableId="498272699">
    <w:abstractNumId w:val="8"/>
  </w:num>
  <w:num w:numId="4" w16cid:durableId="1366562249">
    <w:abstractNumId w:val="17"/>
  </w:num>
  <w:num w:numId="5" w16cid:durableId="1661882151">
    <w:abstractNumId w:val="5"/>
  </w:num>
  <w:num w:numId="6" w16cid:durableId="1750082948">
    <w:abstractNumId w:val="6"/>
  </w:num>
  <w:num w:numId="7" w16cid:durableId="1278634713">
    <w:abstractNumId w:val="19"/>
  </w:num>
  <w:num w:numId="8" w16cid:durableId="486285709">
    <w:abstractNumId w:val="7"/>
  </w:num>
  <w:num w:numId="9" w16cid:durableId="1190341940">
    <w:abstractNumId w:val="18"/>
  </w:num>
  <w:num w:numId="10" w16cid:durableId="1557887906">
    <w:abstractNumId w:val="3"/>
  </w:num>
  <w:num w:numId="11" w16cid:durableId="1800493151">
    <w:abstractNumId w:val="15"/>
  </w:num>
  <w:num w:numId="12" w16cid:durableId="1808625533">
    <w:abstractNumId w:val="10"/>
  </w:num>
  <w:num w:numId="13" w16cid:durableId="97914969">
    <w:abstractNumId w:val="20"/>
  </w:num>
  <w:num w:numId="14" w16cid:durableId="1502811215">
    <w:abstractNumId w:val="0"/>
  </w:num>
  <w:num w:numId="15" w16cid:durableId="1696416722">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360084266">
    <w:abstractNumId w:val="9"/>
  </w:num>
  <w:num w:numId="17" w16cid:durableId="1964847857">
    <w:abstractNumId w:val="2"/>
  </w:num>
  <w:num w:numId="18" w16cid:durableId="1591892428">
    <w:abstractNumId w:val="16"/>
  </w:num>
  <w:num w:numId="19" w16cid:durableId="894511246">
    <w:abstractNumId w:val="4"/>
  </w:num>
  <w:num w:numId="20" w16cid:durableId="676231277">
    <w:abstractNumId w:val="11"/>
  </w:num>
  <w:num w:numId="21" w16cid:durableId="12101432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55"/>
    <w:rsid w:val="000009F6"/>
    <w:rsid w:val="000038DE"/>
    <w:rsid w:val="00010D62"/>
    <w:rsid w:val="0001227B"/>
    <w:rsid w:val="00012478"/>
    <w:rsid w:val="0001272F"/>
    <w:rsid w:val="00016A96"/>
    <w:rsid w:val="0002119C"/>
    <w:rsid w:val="000264B5"/>
    <w:rsid w:val="000310C8"/>
    <w:rsid w:val="00031E80"/>
    <w:rsid w:val="0003430E"/>
    <w:rsid w:val="000374EE"/>
    <w:rsid w:val="00042DFF"/>
    <w:rsid w:val="0005069C"/>
    <w:rsid w:val="00054A63"/>
    <w:rsid w:val="000619FA"/>
    <w:rsid w:val="00065525"/>
    <w:rsid w:val="000818EA"/>
    <w:rsid w:val="00086C2C"/>
    <w:rsid w:val="000915D6"/>
    <w:rsid w:val="00092E57"/>
    <w:rsid w:val="00093AB0"/>
    <w:rsid w:val="00094AE6"/>
    <w:rsid w:val="000A5344"/>
    <w:rsid w:val="000B3A17"/>
    <w:rsid w:val="000B6AC3"/>
    <w:rsid w:val="000C2D39"/>
    <w:rsid w:val="000C543C"/>
    <w:rsid w:val="000C5BAB"/>
    <w:rsid w:val="000C6A86"/>
    <w:rsid w:val="000E224B"/>
    <w:rsid w:val="000E3EBF"/>
    <w:rsid w:val="000F3CC0"/>
    <w:rsid w:val="001021DA"/>
    <w:rsid w:val="00111329"/>
    <w:rsid w:val="00117B88"/>
    <w:rsid w:val="00120233"/>
    <w:rsid w:val="00124F49"/>
    <w:rsid w:val="00127641"/>
    <w:rsid w:val="00131A00"/>
    <w:rsid w:val="00134EF8"/>
    <w:rsid w:val="00135BAE"/>
    <w:rsid w:val="00136A02"/>
    <w:rsid w:val="00137183"/>
    <w:rsid w:val="001452D7"/>
    <w:rsid w:val="00145E8F"/>
    <w:rsid w:val="001543F7"/>
    <w:rsid w:val="00162DF3"/>
    <w:rsid w:val="00164685"/>
    <w:rsid w:val="00164C13"/>
    <w:rsid w:val="001708ED"/>
    <w:rsid w:val="00175DBD"/>
    <w:rsid w:val="00180E77"/>
    <w:rsid w:val="00184D8B"/>
    <w:rsid w:val="001905C4"/>
    <w:rsid w:val="00190662"/>
    <w:rsid w:val="00192599"/>
    <w:rsid w:val="00197BE9"/>
    <w:rsid w:val="001A1584"/>
    <w:rsid w:val="001A27A0"/>
    <w:rsid w:val="001A2EAF"/>
    <w:rsid w:val="001A4600"/>
    <w:rsid w:val="001A5696"/>
    <w:rsid w:val="001B0461"/>
    <w:rsid w:val="001B7E2C"/>
    <w:rsid w:val="001C02EF"/>
    <w:rsid w:val="001C15E9"/>
    <w:rsid w:val="001C5825"/>
    <w:rsid w:val="001C5D7F"/>
    <w:rsid w:val="001D3A0C"/>
    <w:rsid w:val="001D583B"/>
    <w:rsid w:val="001D6F99"/>
    <w:rsid w:val="001E29E8"/>
    <w:rsid w:val="001E51CC"/>
    <w:rsid w:val="001E7D25"/>
    <w:rsid w:val="001F0E84"/>
    <w:rsid w:val="0020235E"/>
    <w:rsid w:val="002034DB"/>
    <w:rsid w:val="00205109"/>
    <w:rsid w:val="0020573D"/>
    <w:rsid w:val="002072E5"/>
    <w:rsid w:val="00207525"/>
    <w:rsid w:val="00214A26"/>
    <w:rsid w:val="00215123"/>
    <w:rsid w:val="002171CF"/>
    <w:rsid w:val="002176EA"/>
    <w:rsid w:val="00223279"/>
    <w:rsid w:val="002302CF"/>
    <w:rsid w:val="00231201"/>
    <w:rsid w:val="002339BA"/>
    <w:rsid w:val="0024293D"/>
    <w:rsid w:val="00243B58"/>
    <w:rsid w:val="0024709A"/>
    <w:rsid w:val="00247B14"/>
    <w:rsid w:val="00247EDB"/>
    <w:rsid w:val="00253E5A"/>
    <w:rsid w:val="00256563"/>
    <w:rsid w:val="0026191F"/>
    <w:rsid w:val="00262160"/>
    <w:rsid w:val="00266F16"/>
    <w:rsid w:val="00272B67"/>
    <w:rsid w:val="0027394B"/>
    <w:rsid w:val="00280E05"/>
    <w:rsid w:val="00283958"/>
    <w:rsid w:val="00285810"/>
    <w:rsid w:val="002956B9"/>
    <w:rsid w:val="002A71BC"/>
    <w:rsid w:val="002B1920"/>
    <w:rsid w:val="002B2157"/>
    <w:rsid w:val="002B2BC8"/>
    <w:rsid w:val="002B49DF"/>
    <w:rsid w:val="002B520A"/>
    <w:rsid w:val="002C32D6"/>
    <w:rsid w:val="002C46F9"/>
    <w:rsid w:val="002D3E93"/>
    <w:rsid w:val="002D4A1E"/>
    <w:rsid w:val="002D531F"/>
    <w:rsid w:val="002D53AB"/>
    <w:rsid w:val="002D6FFB"/>
    <w:rsid w:val="002E7A44"/>
    <w:rsid w:val="002F040C"/>
    <w:rsid w:val="0030183D"/>
    <w:rsid w:val="00301970"/>
    <w:rsid w:val="00302508"/>
    <w:rsid w:val="00311FA5"/>
    <w:rsid w:val="00313FCD"/>
    <w:rsid w:val="00317208"/>
    <w:rsid w:val="003207DF"/>
    <w:rsid w:val="00327133"/>
    <w:rsid w:val="003346CE"/>
    <w:rsid w:val="00335CFF"/>
    <w:rsid w:val="00340CFE"/>
    <w:rsid w:val="0034539C"/>
    <w:rsid w:val="003458A7"/>
    <w:rsid w:val="00347067"/>
    <w:rsid w:val="003520A7"/>
    <w:rsid w:val="00354360"/>
    <w:rsid w:val="003579E4"/>
    <w:rsid w:val="00362474"/>
    <w:rsid w:val="00367794"/>
    <w:rsid w:val="00367D7E"/>
    <w:rsid w:val="003716B9"/>
    <w:rsid w:val="0037330B"/>
    <w:rsid w:val="0037421A"/>
    <w:rsid w:val="00375874"/>
    <w:rsid w:val="00376297"/>
    <w:rsid w:val="003817D3"/>
    <w:rsid w:val="003834DC"/>
    <w:rsid w:val="003864D6"/>
    <w:rsid w:val="00387F10"/>
    <w:rsid w:val="00391FEB"/>
    <w:rsid w:val="003920A4"/>
    <w:rsid w:val="003A6419"/>
    <w:rsid w:val="003B15C4"/>
    <w:rsid w:val="003C260F"/>
    <w:rsid w:val="003C3F56"/>
    <w:rsid w:val="003C5DFE"/>
    <w:rsid w:val="003C7650"/>
    <w:rsid w:val="003D51DC"/>
    <w:rsid w:val="003E4B2D"/>
    <w:rsid w:val="003E5409"/>
    <w:rsid w:val="003E5F09"/>
    <w:rsid w:val="003F6959"/>
    <w:rsid w:val="004037C1"/>
    <w:rsid w:val="0040560D"/>
    <w:rsid w:val="00411C01"/>
    <w:rsid w:val="00417FDB"/>
    <w:rsid w:val="0042095F"/>
    <w:rsid w:val="00421FC1"/>
    <w:rsid w:val="00422766"/>
    <w:rsid w:val="00423486"/>
    <w:rsid w:val="00432A84"/>
    <w:rsid w:val="00432C94"/>
    <w:rsid w:val="004330C6"/>
    <w:rsid w:val="0043733D"/>
    <w:rsid w:val="00445DF3"/>
    <w:rsid w:val="00450863"/>
    <w:rsid w:val="00454E7E"/>
    <w:rsid w:val="0045598C"/>
    <w:rsid w:val="004624FD"/>
    <w:rsid w:val="00464F5D"/>
    <w:rsid w:val="0046543C"/>
    <w:rsid w:val="00471643"/>
    <w:rsid w:val="00476FE9"/>
    <w:rsid w:val="00477046"/>
    <w:rsid w:val="0048445A"/>
    <w:rsid w:val="0048479D"/>
    <w:rsid w:val="00485602"/>
    <w:rsid w:val="004858F2"/>
    <w:rsid w:val="004968EC"/>
    <w:rsid w:val="004A5441"/>
    <w:rsid w:val="004A62CF"/>
    <w:rsid w:val="004C0829"/>
    <w:rsid w:val="004C539B"/>
    <w:rsid w:val="004C5D94"/>
    <w:rsid w:val="004D3DB3"/>
    <w:rsid w:val="004D4077"/>
    <w:rsid w:val="004D54E9"/>
    <w:rsid w:val="004E5409"/>
    <w:rsid w:val="004F3D40"/>
    <w:rsid w:val="004F5412"/>
    <w:rsid w:val="005065ED"/>
    <w:rsid w:val="00507E4C"/>
    <w:rsid w:val="00512A72"/>
    <w:rsid w:val="005208EC"/>
    <w:rsid w:val="0052177F"/>
    <w:rsid w:val="00525BCE"/>
    <w:rsid w:val="00531D38"/>
    <w:rsid w:val="00532A65"/>
    <w:rsid w:val="0054267D"/>
    <w:rsid w:val="00546116"/>
    <w:rsid w:val="00546AE6"/>
    <w:rsid w:val="00547918"/>
    <w:rsid w:val="00567A8E"/>
    <w:rsid w:val="00570D8A"/>
    <w:rsid w:val="005744F5"/>
    <w:rsid w:val="00574704"/>
    <w:rsid w:val="00576210"/>
    <w:rsid w:val="0057672D"/>
    <w:rsid w:val="0057690B"/>
    <w:rsid w:val="00577A2D"/>
    <w:rsid w:val="00582031"/>
    <w:rsid w:val="005876FE"/>
    <w:rsid w:val="00587CCD"/>
    <w:rsid w:val="005B111B"/>
    <w:rsid w:val="005B40D7"/>
    <w:rsid w:val="005B49DD"/>
    <w:rsid w:val="005B7BB6"/>
    <w:rsid w:val="005C0807"/>
    <w:rsid w:val="005C3632"/>
    <w:rsid w:val="005C4A93"/>
    <w:rsid w:val="005C791D"/>
    <w:rsid w:val="005D45A1"/>
    <w:rsid w:val="005E081F"/>
    <w:rsid w:val="005E37B4"/>
    <w:rsid w:val="005F0633"/>
    <w:rsid w:val="005F2899"/>
    <w:rsid w:val="005F3FF6"/>
    <w:rsid w:val="005F4056"/>
    <w:rsid w:val="005F474B"/>
    <w:rsid w:val="00600743"/>
    <w:rsid w:val="006075CD"/>
    <w:rsid w:val="00610CDC"/>
    <w:rsid w:val="006176C0"/>
    <w:rsid w:val="00623E6A"/>
    <w:rsid w:val="00625995"/>
    <w:rsid w:val="0063132F"/>
    <w:rsid w:val="00633CC0"/>
    <w:rsid w:val="00640BCD"/>
    <w:rsid w:val="00645AA1"/>
    <w:rsid w:val="00647C22"/>
    <w:rsid w:val="00652A61"/>
    <w:rsid w:val="00657B99"/>
    <w:rsid w:val="0066481D"/>
    <w:rsid w:val="00666019"/>
    <w:rsid w:val="00673D01"/>
    <w:rsid w:val="006744A3"/>
    <w:rsid w:val="006811A8"/>
    <w:rsid w:val="00681B0E"/>
    <w:rsid w:val="00683F82"/>
    <w:rsid w:val="00687137"/>
    <w:rsid w:val="00691110"/>
    <w:rsid w:val="00691C93"/>
    <w:rsid w:val="006A0E8D"/>
    <w:rsid w:val="006A2793"/>
    <w:rsid w:val="006A4552"/>
    <w:rsid w:val="006A5D50"/>
    <w:rsid w:val="006A60FB"/>
    <w:rsid w:val="006B6ADB"/>
    <w:rsid w:val="006C0111"/>
    <w:rsid w:val="006C2544"/>
    <w:rsid w:val="006C2799"/>
    <w:rsid w:val="006C45CF"/>
    <w:rsid w:val="006D2E7A"/>
    <w:rsid w:val="006D30D8"/>
    <w:rsid w:val="006D3650"/>
    <w:rsid w:val="006E2CFE"/>
    <w:rsid w:val="006E651F"/>
    <w:rsid w:val="006E767C"/>
    <w:rsid w:val="006F06DE"/>
    <w:rsid w:val="006F20A1"/>
    <w:rsid w:val="006F7A48"/>
    <w:rsid w:val="0070062D"/>
    <w:rsid w:val="007009A4"/>
    <w:rsid w:val="00700CFB"/>
    <w:rsid w:val="00710883"/>
    <w:rsid w:val="007153F5"/>
    <w:rsid w:val="007159BB"/>
    <w:rsid w:val="00721C7D"/>
    <w:rsid w:val="0072231E"/>
    <w:rsid w:val="00722C64"/>
    <w:rsid w:val="00723BDD"/>
    <w:rsid w:val="007335A2"/>
    <w:rsid w:val="00735620"/>
    <w:rsid w:val="00742136"/>
    <w:rsid w:val="007425B1"/>
    <w:rsid w:val="00745291"/>
    <w:rsid w:val="007473EB"/>
    <w:rsid w:val="00750A01"/>
    <w:rsid w:val="00757CAD"/>
    <w:rsid w:val="00761F8A"/>
    <w:rsid w:val="007657D1"/>
    <w:rsid w:val="00771C04"/>
    <w:rsid w:val="0077345C"/>
    <w:rsid w:val="00775BF5"/>
    <w:rsid w:val="00780A4D"/>
    <w:rsid w:val="00786582"/>
    <w:rsid w:val="00790782"/>
    <w:rsid w:val="00794BD0"/>
    <w:rsid w:val="007A58D6"/>
    <w:rsid w:val="007A64D1"/>
    <w:rsid w:val="007B1805"/>
    <w:rsid w:val="007B265A"/>
    <w:rsid w:val="007B7E23"/>
    <w:rsid w:val="007C398C"/>
    <w:rsid w:val="007C43DE"/>
    <w:rsid w:val="007C51E2"/>
    <w:rsid w:val="007C6526"/>
    <w:rsid w:val="007C7643"/>
    <w:rsid w:val="007D3C3F"/>
    <w:rsid w:val="007D7F23"/>
    <w:rsid w:val="007E04F9"/>
    <w:rsid w:val="007E4B69"/>
    <w:rsid w:val="007F3035"/>
    <w:rsid w:val="007F7D01"/>
    <w:rsid w:val="008015C5"/>
    <w:rsid w:val="00801D20"/>
    <w:rsid w:val="00806772"/>
    <w:rsid w:val="008209B3"/>
    <w:rsid w:val="00821AA6"/>
    <w:rsid w:val="008254EC"/>
    <w:rsid w:val="008268D8"/>
    <w:rsid w:val="00827FBE"/>
    <w:rsid w:val="00831818"/>
    <w:rsid w:val="00832710"/>
    <w:rsid w:val="00840293"/>
    <w:rsid w:val="008474CD"/>
    <w:rsid w:val="00850BB6"/>
    <w:rsid w:val="00851EC2"/>
    <w:rsid w:val="008635C3"/>
    <w:rsid w:val="00870A92"/>
    <w:rsid w:val="00872F41"/>
    <w:rsid w:val="008876E8"/>
    <w:rsid w:val="00891B0B"/>
    <w:rsid w:val="008A0CC1"/>
    <w:rsid w:val="008A4A53"/>
    <w:rsid w:val="008A7AEB"/>
    <w:rsid w:val="008C410F"/>
    <w:rsid w:val="008C47EE"/>
    <w:rsid w:val="008C48E8"/>
    <w:rsid w:val="008C4C4F"/>
    <w:rsid w:val="008C5A92"/>
    <w:rsid w:val="008D22AA"/>
    <w:rsid w:val="008D5D01"/>
    <w:rsid w:val="008E0434"/>
    <w:rsid w:val="008E12E9"/>
    <w:rsid w:val="008E327B"/>
    <w:rsid w:val="008E66DD"/>
    <w:rsid w:val="008F12AC"/>
    <w:rsid w:val="008F2D79"/>
    <w:rsid w:val="008F3AD1"/>
    <w:rsid w:val="009015D9"/>
    <w:rsid w:val="00902342"/>
    <w:rsid w:val="00904362"/>
    <w:rsid w:val="009043CD"/>
    <w:rsid w:val="00905476"/>
    <w:rsid w:val="00905794"/>
    <w:rsid w:val="009059EE"/>
    <w:rsid w:val="00910334"/>
    <w:rsid w:val="00913A6C"/>
    <w:rsid w:val="0091412C"/>
    <w:rsid w:val="00916F1C"/>
    <w:rsid w:val="00917AD6"/>
    <w:rsid w:val="00920BFE"/>
    <w:rsid w:val="0092757C"/>
    <w:rsid w:val="00933D02"/>
    <w:rsid w:val="009442BB"/>
    <w:rsid w:val="00944C88"/>
    <w:rsid w:val="0095102E"/>
    <w:rsid w:val="0095148D"/>
    <w:rsid w:val="00956CE1"/>
    <w:rsid w:val="00956F6F"/>
    <w:rsid w:val="00960D23"/>
    <w:rsid w:val="009643EB"/>
    <w:rsid w:val="009669A4"/>
    <w:rsid w:val="009712F2"/>
    <w:rsid w:val="00971B78"/>
    <w:rsid w:val="0097368B"/>
    <w:rsid w:val="009778CC"/>
    <w:rsid w:val="00983DED"/>
    <w:rsid w:val="009865C4"/>
    <w:rsid w:val="009A2DE5"/>
    <w:rsid w:val="009B56F9"/>
    <w:rsid w:val="009B5B18"/>
    <w:rsid w:val="009C0A5C"/>
    <w:rsid w:val="009C2121"/>
    <w:rsid w:val="009E41F8"/>
    <w:rsid w:val="009E423B"/>
    <w:rsid w:val="009E5739"/>
    <w:rsid w:val="009E7449"/>
    <w:rsid w:val="009F0FB4"/>
    <w:rsid w:val="009F101A"/>
    <w:rsid w:val="009F251E"/>
    <w:rsid w:val="009F4EAD"/>
    <w:rsid w:val="00A04C99"/>
    <w:rsid w:val="00A14231"/>
    <w:rsid w:val="00A17E32"/>
    <w:rsid w:val="00A21A2B"/>
    <w:rsid w:val="00A24F5E"/>
    <w:rsid w:val="00A40219"/>
    <w:rsid w:val="00A43E7A"/>
    <w:rsid w:val="00A50DD0"/>
    <w:rsid w:val="00A523EA"/>
    <w:rsid w:val="00A56FCD"/>
    <w:rsid w:val="00A578F4"/>
    <w:rsid w:val="00A57A45"/>
    <w:rsid w:val="00A642D6"/>
    <w:rsid w:val="00A65CF8"/>
    <w:rsid w:val="00A707A3"/>
    <w:rsid w:val="00A71B6D"/>
    <w:rsid w:val="00A738EB"/>
    <w:rsid w:val="00A761A6"/>
    <w:rsid w:val="00A80D3D"/>
    <w:rsid w:val="00A81D2C"/>
    <w:rsid w:val="00A92393"/>
    <w:rsid w:val="00A947D9"/>
    <w:rsid w:val="00AA6163"/>
    <w:rsid w:val="00AB080D"/>
    <w:rsid w:val="00AB4CD5"/>
    <w:rsid w:val="00AC0AC7"/>
    <w:rsid w:val="00AC1756"/>
    <w:rsid w:val="00AC6A98"/>
    <w:rsid w:val="00AD56FA"/>
    <w:rsid w:val="00AE0BCA"/>
    <w:rsid w:val="00AF5808"/>
    <w:rsid w:val="00AF5B54"/>
    <w:rsid w:val="00AF613A"/>
    <w:rsid w:val="00AF6B32"/>
    <w:rsid w:val="00B02624"/>
    <w:rsid w:val="00B05AE5"/>
    <w:rsid w:val="00B06E0B"/>
    <w:rsid w:val="00B26463"/>
    <w:rsid w:val="00B33379"/>
    <w:rsid w:val="00B42DDB"/>
    <w:rsid w:val="00B43B48"/>
    <w:rsid w:val="00B472AF"/>
    <w:rsid w:val="00B50FB7"/>
    <w:rsid w:val="00B51C51"/>
    <w:rsid w:val="00B60767"/>
    <w:rsid w:val="00B67F35"/>
    <w:rsid w:val="00B712D5"/>
    <w:rsid w:val="00B71DC2"/>
    <w:rsid w:val="00B74DAC"/>
    <w:rsid w:val="00B76096"/>
    <w:rsid w:val="00B85A1B"/>
    <w:rsid w:val="00B92F8D"/>
    <w:rsid w:val="00B943F0"/>
    <w:rsid w:val="00BA5583"/>
    <w:rsid w:val="00BA6FAC"/>
    <w:rsid w:val="00BA750F"/>
    <w:rsid w:val="00BA761B"/>
    <w:rsid w:val="00BB67CF"/>
    <w:rsid w:val="00BC2C84"/>
    <w:rsid w:val="00BC4B5A"/>
    <w:rsid w:val="00BD18F0"/>
    <w:rsid w:val="00BD2BBB"/>
    <w:rsid w:val="00BE6CFB"/>
    <w:rsid w:val="00BF3572"/>
    <w:rsid w:val="00C028A4"/>
    <w:rsid w:val="00C070F9"/>
    <w:rsid w:val="00C1680C"/>
    <w:rsid w:val="00C20B75"/>
    <w:rsid w:val="00C25136"/>
    <w:rsid w:val="00C328A4"/>
    <w:rsid w:val="00C34EC8"/>
    <w:rsid w:val="00C3535E"/>
    <w:rsid w:val="00C432CE"/>
    <w:rsid w:val="00C4796C"/>
    <w:rsid w:val="00C47DE7"/>
    <w:rsid w:val="00C558F9"/>
    <w:rsid w:val="00C66F10"/>
    <w:rsid w:val="00C75511"/>
    <w:rsid w:val="00C76D2F"/>
    <w:rsid w:val="00C77231"/>
    <w:rsid w:val="00C7798D"/>
    <w:rsid w:val="00C81614"/>
    <w:rsid w:val="00C85C87"/>
    <w:rsid w:val="00C87824"/>
    <w:rsid w:val="00CA04B3"/>
    <w:rsid w:val="00CA196F"/>
    <w:rsid w:val="00CA7740"/>
    <w:rsid w:val="00CB3E46"/>
    <w:rsid w:val="00CB5540"/>
    <w:rsid w:val="00CC4FA9"/>
    <w:rsid w:val="00CC69FF"/>
    <w:rsid w:val="00CD167B"/>
    <w:rsid w:val="00CD6157"/>
    <w:rsid w:val="00CD7F18"/>
    <w:rsid w:val="00CE101C"/>
    <w:rsid w:val="00CE5003"/>
    <w:rsid w:val="00CF3409"/>
    <w:rsid w:val="00D00355"/>
    <w:rsid w:val="00D05CC6"/>
    <w:rsid w:val="00D14E88"/>
    <w:rsid w:val="00D1525D"/>
    <w:rsid w:val="00D1525F"/>
    <w:rsid w:val="00D178AD"/>
    <w:rsid w:val="00D20244"/>
    <w:rsid w:val="00D2381E"/>
    <w:rsid w:val="00D36541"/>
    <w:rsid w:val="00D37E7B"/>
    <w:rsid w:val="00D40CDA"/>
    <w:rsid w:val="00D45AF7"/>
    <w:rsid w:val="00D473DB"/>
    <w:rsid w:val="00D52D14"/>
    <w:rsid w:val="00D544DE"/>
    <w:rsid w:val="00D56C41"/>
    <w:rsid w:val="00D60CED"/>
    <w:rsid w:val="00D7514C"/>
    <w:rsid w:val="00D8407C"/>
    <w:rsid w:val="00D87DE6"/>
    <w:rsid w:val="00D915C1"/>
    <w:rsid w:val="00D95796"/>
    <w:rsid w:val="00DA2287"/>
    <w:rsid w:val="00DB1568"/>
    <w:rsid w:val="00DB37E7"/>
    <w:rsid w:val="00DB411B"/>
    <w:rsid w:val="00DB4FD9"/>
    <w:rsid w:val="00DC1B36"/>
    <w:rsid w:val="00DC42EB"/>
    <w:rsid w:val="00DC5AC5"/>
    <w:rsid w:val="00DD0C9B"/>
    <w:rsid w:val="00DE01C7"/>
    <w:rsid w:val="00DE080B"/>
    <w:rsid w:val="00DE22EF"/>
    <w:rsid w:val="00DE295B"/>
    <w:rsid w:val="00DE2AE7"/>
    <w:rsid w:val="00DE2FD9"/>
    <w:rsid w:val="00DE3E86"/>
    <w:rsid w:val="00DE5608"/>
    <w:rsid w:val="00DE5619"/>
    <w:rsid w:val="00DE5CC5"/>
    <w:rsid w:val="00DE7198"/>
    <w:rsid w:val="00DF7668"/>
    <w:rsid w:val="00E05353"/>
    <w:rsid w:val="00E05A29"/>
    <w:rsid w:val="00E066F8"/>
    <w:rsid w:val="00E06A56"/>
    <w:rsid w:val="00E1081B"/>
    <w:rsid w:val="00E11A14"/>
    <w:rsid w:val="00E1435A"/>
    <w:rsid w:val="00E1626C"/>
    <w:rsid w:val="00E24D88"/>
    <w:rsid w:val="00E3697F"/>
    <w:rsid w:val="00E374A2"/>
    <w:rsid w:val="00E41EA4"/>
    <w:rsid w:val="00E4607C"/>
    <w:rsid w:val="00E52BE8"/>
    <w:rsid w:val="00E56F1C"/>
    <w:rsid w:val="00E6265B"/>
    <w:rsid w:val="00E65984"/>
    <w:rsid w:val="00E71B58"/>
    <w:rsid w:val="00E72BA6"/>
    <w:rsid w:val="00E7520A"/>
    <w:rsid w:val="00E8278D"/>
    <w:rsid w:val="00E84890"/>
    <w:rsid w:val="00E8654F"/>
    <w:rsid w:val="00E86932"/>
    <w:rsid w:val="00E94C2E"/>
    <w:rsid w:val="00E9699A"/>
    <w:rsid w:val="00E97CEF"/>
    <w:rsid w:val="00EA107B"/>
    <w:rsid w:val="00EA1913"/>
    <w:rsid w:val="00EB4FE9"/>
    <w:rsid w:val="00ED5FC7"/>
    <w:rsid w:val="00EE0A6D"/>
    <w:rsid w:val="00EE0F8A"/>
    <w:rsid w:val="00EE2461"/>
    <w:rsid w:val="00EE3716"/>
    <w:rsid w:val="00EE6705"/>
    <w:rsid w:val="00F00F40"/>
    <w:rsid w:val="00F10AE8"/>
    <w:rsid w:val="00F1313D"/>
    <w:rsid w:val="00F14855"/>
    <w:rsid w:val="00F21E77"/>
    <w:rsid w:val="00F22EA0"/>
    <w:rsid w:val="00F25364"/>
    <w:rsid w:val="00F27082"/>
    <w:rsid w:val="00F36689"/>
    <w:rsid w:val="00F40FC9"/>
    <w:rsid w:val="00F4178D"/>
    <w:rsid w:val="00F43EA8"/>
    <w:rsid w:val="00F46090"/>
    <w:rsid w:val="00F62431"/>
    <w:rsid w:val="00F714C2"/>
    <w:rsid w:val="00F7474D"/>
    <w:rsid w:val="00F74F27"/>
    <w:rsid w:val="00F76C10"/>
    <w:rsid w:val="00F80043"/>
    <w:rsid w:val="00F80E2A"/>
    <w:rsid w:val="00F85366"/>
    <w:rsid w:val="00F8784C"/>
    <w:rsid w:val="00F9352C"/>
    <w:rsid w:val="00FA0750"/>
    <w:rsid w:val="00FA0EA2"/>
    <w:rsid w:val="00FA21A8"/>
    <w:rsid w:val="00FA5790"/>
    <w:rsid w:val="00FB0335"/>
    <w:rsid w:val="00FB796E"/>
    <w:rsid w:val="00FC2346"/>
    <w:rsid w:val="00FC505E"/>
    <w:rsid w:val="00FC51BC"/>
    <w:rsid w:val="00FD63AF"/>
    <w:rsid w:val="00FE5893"/>
    <w:rsid w:val="00FF611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56830199">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4598094">
      <w:bodyDiv w:val="1"/>
      <w:marLeft w:val="0"/>
      <w:marRight w:val="0"/>
      <w:marTop w:val="0"/>
      <w:marBottom w:val="0"/>
      <w:divBdr>
        <w:top w:val="none" w:sz="0" w:space="0" w:color="auto"/>
        <w:left w:val="none" w:sz="0" w:space="0" w:color="auto"/>
        <w:bottom w:val="none" w:sz="0" w:space="0" w:color="auto"/>
        <w:right w:val="none" w:sz="0" w:space="0" w:color="auto"/>
      </w:divBdr>
    </w:div>
    <w:div w:id="419370082">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90605136">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96757586">
      <w:bodyDiv w:val="1"/>
      <w:marLeft w:val="0"/>
      <w:marRight w:val="0"/>
      <w:marTop w:val="0"/>
      <w:marBottom w:val="0"/>
      <w:divBdr>
        <w:top w:val="none" w:sz="0" w:space="0" w:color="auto"/>
        <w:left w:val="none" w:sz="0" w:space="0" w:color="auto"/>
        <w:bottom w:val="none" w:sz="0" w:space="0" w:color="auto"/>
        <w:right w:val="none" w:sz="0" w:space="0" w:color="auto"/>
      </w:divBdr>
      <w:divsChild>
        <w:div w:id="715591877">
          <w:marLeft w:val="0"/>
          <w:marRight w:val="0"/>
          <w:marTop w:val="0"/>
          <w:marBottom w:val="0"/>
          <w:divBdr>
            <w:top w:val="none" w:sz="0" w:space="0" w:color="auto"/>
            <w:left w:val="none" w:sz="0" w:space="0" w:color="auto"/>
            <w:bottom w:val="none" w:sz="0" w:space="0" w:color="auto"/>
            <w:right w:val="none" w:sz="0" w:space="0" w:color="auto"/>
          </w:divBdr>
          <w:divsChild>
            <w:div w:id="2128039929">
              <w:marLeft w:val="0"/>
              <w:marRight w:val="0"/>
              <w:marTop w:val="0"/>
              <w:marBottom w:val="0"/>
              <w:divBdr>
                <w:top w:val="none" w:sz="0" w:space="0" w:color="auto"/>
                <w:left w:val="none" w:sz="0" w:space="0" w:color="auto"/>
                <w:bottom w:val="none" w:sz="0" w:space="0" w:color="auto"/>
                <w:right w:val="none" w:sz="0" w:space="0" w:color="auto"/>
              </w:divBdr>
              <w:divsChild>
                <w:div w:id="549419744">
                  <w:marLeft w:val="0"/>
                  <w:marRight w:val="0"/>
                  <w:marTop w:val="0"/>
                  <w:marBottom w:val="0"/>
                  <w:divBdr>
                    <w:top w:val="none" w:sz="0" w:space="0" w:color="auto"/>
                    <w:left w:val="none" w:sz="0" w:space="0" w:color="auto"/>
                    <w:bottom w:val="none" w:sz="0" w:space="0" w:color="auto"/>
                    <w:right w:val="none" w:sz="0" w:space="0" w:color="auto"/>
                  </w:divBdr>
                  <w:divsChild>
                    <w:div w:id="155918926">
                      <w:marLeft w:val="-225"/>
                      <w:marRight w:val="-225"/>
                      <w:marTop w:val="0"/>
                      <w:marBottom w:val="0"/>
                      <w:divBdr>
                        <w:top w:val="none" w:sz="0" w:space="0" w:color="auto"/>
                        <w:left w:val="none" w:sz="0" w:space="0" w:color="auto"/>
                        <w:bottom w:val="none" w:sz="0" w:space="0" w:color="auto"/>
                        <w:right w:val="none" w:sz="0" w:space="0" w:color="auto"/>
                      </w:divBdr>
                      <w:divsChild>
                        <w:div w:id="1113594952">
                          <w:marLeft w:val="0"/>
                          <w:marRight w:val="0"/>
                          <w:marTop w:val="0"/>
                          <w:marBottom w:val="0"/>
                          <w:divBdr>
                            <w:top w:val="none" w:sz="0" w:space="0" w:color="auto"/>
                            <w:left w:val="none" w:sz="0" w:space="0" w:color="auto"/>
                            <w:bottom w:val="none" w:sz="0" w:space="0" w:color="auto"/>
                            <w:right w:val="none" w:sz="0" w:space="0" w:color="auto"/>
                          </w:divBdr>
                          <w:divsChild>
                            <w:div w:id="1777868437">
                              <w:marLeft w:val="0"/>
                              <w:marRight w:val="0"/>
                              <w:marTop w:val="0"/>
                              <w:marBottom w:val="0"/>
                              <w:divBdr>
                                <w:top w:val="none" w:sz="0" w:space="0" w:color="auto"/>
                                <w:left w:val="none" w:sz="0" w:space="0" w:color="auto"/>
                                <w:bottom w:val="none" w:sz="0" w:space="0" w:color="auto"/>
                                <w:right w:val="none" w:sz="0" w:space="0" w:color="auto"/>
                              </w:divBdr>
                              <w:divsChild>
                                <w:div w:id="19320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746957">
          <w:marLeft w:val="0"/>
          <w:marRight w:val="0"/>
          <w:marTop w:val="0"/>
          <w:marBottom w:val="0"/>
          <w:divBdr>
            <w:top w:val="none" w:sz="0" w:space="0" w:color="auto"/>
            <w:left w:val="none" w:sz="0" w:space="0" w:color="auto"/>
            <w:bottom w:val="none" w:sz="0" w:space="0" w:color="auto"/>
            <w:right w:val="none" w:sz="0" w:space="0" w:color="auto"/>
          </w:divBdr>
          <w:divsChild>
            <w:div w:id="1053845140">
              <w:marLeft w:val="0"/>
              <w:marRight w:val="0"/>
              <w:marTop w:val="0"/>
              <w:marBottom w:val="0"/>
              <w:divBdr>
                <w:top w:val="none" w:sz="0" w:space="0" w:color="auto"/>
                <w:left w:val="none" w:sz="0" w:space="0" w:color="auto"/>
                <w:bottom w:val="none" w:sz="0" w:space="0" w:color="auto"/>
                <w:right w:val="none" w:sz="0" w:space="0" w:color="auto"/>
              </w:divBdr>
              <w:divsChild>
                <w:div w:id="1837378454">
                  <w:marLeft w:val="0"/>
                  <w:marRight w:val="0"/>
                  <w:marTop w:val="0"/>
                  <w:marBottom w:val="0"/>
                  <w:divBdr>
                    <w:top w:val="none" w:sz="0" w:space="0" w:color="auto"/>
                    <w:left w:val="none" w:sz="0" w:space="0" w:color="auto"/>
                    <w:bottom w:val="none" w:sz="0" w:space="0" w:color="auto"/>
                    <w:right w:val="none" w:sz="0" w:space="0" w:color="auto"/>
                  </w:divBdr>
                  <w:divsChild>
                    <w:div w:id="1930115943">
                      <w:marLeft w:val="0"/>
                      <w:marRight w:val="0"/>
                      <w:marTop w:val="0"/>
                      <w:marBottom w:val="0"/>
                      <w:divBdr>
                        <w:top w:val="none" w:sz="0" w:space="0" w:color="auto"/>
                        <w:left w:val="none" w:sz="0" w:space="0" w:color="auto"/>
                        <w:bottom w:val="none" w:sz="0" w:space="0" w:color="auto"/>
                        <w:right w:val="none" w:sz="0" w:space="0" w:color="auto"/>
                      </w:divBdr>
                      <w:divsChild>
                        <w:div w:id="101148262">
                          <w:marLeft w:val="0"/>
                          <w:marRight w:val="0"/>
                          <w:marTop w:val="0"/>
                          <w:marBottom w:val="0"/>
                          <w:divBdr>
                            <w:top w:val="none" w:sz="0" w:space="0" w:color="auto"/>
                            <w:left w:val="none" w:sz="0" w:space="0" w:color="auto"/>
                            <w:bottom w:val="none" w:sz="0" w:space="0" w:color="auto"/>
                            <w:right w:val="none" w:sz="0" w:space="0" w:color="auto"/>
                          </w:divBdr>
                          <w:divsChild>
                            <w:div w:id="128939790">
                              <w:marLeft w:val="0"/>
                              <w:marRight w:val="0"/>
                              <w:marTop w:val="0"/>
                              <w:marBottom w:val="0"/>
                              <w:divBdr>
                                <w:top w:val="none" w:sz="0" w:space="0" w:color="auto"/>
                                <w:left w:val="none" w:sz="0" w:space="0" w:color="auto"/>
                                <w:bottom w:val="none" w:sz="0" w:space="0" w:color="auto"/>
                                <w:right w:val="none" w:sz="0" w:space="0" w:color="auto"/>
                              </w:divBdr>
                              <w:divsChild>
                                <w:div w:id="858474538">
                                  <w:marLeft w:val="0"/>
                                  <w:marRight w:val="0"/>
                                  <w:marTop w:val="0"/>
                                  <w:marBottom w:val="0"/>
                                  <w:divBdr>
                                    <w:top w:val="none" w:sz="0" w:space="0" w:color="auto"/>
                                    <w:left w:val="none" w:sz="0" w:space="0" w:color="auto"/>
                                    <w:bottom w:val="none" w:sz="0" w:space="0" w:color="auto"/>
                                    <w:right w:val="none" w:sz="0" w:space="0" w:color="auto"/>
                                  </w:divBdr>
                                  <w:divsChild>
                                    <w:div w:id="186786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37258">
          <w:marLeft w:val="0"/>
          <w:marRight w:val="0"/>
          <w:marTop w:val="0"/>
          <w:marBottom w:val="0"/>
          <w:divBdr>
            <w:top w:val="none" w:sz="0" w:space="0" w:color="auto"/>
            <w:left w:val="none" w:sz="0" w:space="0" w:color="auto"/>
            <w:bottom w:val="none" w:sz="0" w:space="0" w:color="auto"/>
            <w:right w:val="none" w:sz="0" w:space="0" w:color="auto"/>
          </w:divBdr>
          <w:divsChild>
            <w:div w:id="97482140">
              <w:marLeft w:val="0"/>
              <w:marRight w:val="0"/>
              <w:marTop w:val="0"/>
              <w:marBottom w:val="0"/>
              <w:divBdr>
                <w:top w:val="none" w:sz="0" w:space="0" w:color="auto"/>
                <w:left w:val="none" w:sz="0" w:space="0" w:color="auto"/>
                <w:bottom w:val="none" w:sz="0" w:space="0" w:color="auto"/>
                <w:right w:val="none" w:sz="0" w:space="0" w:color="auto"/>
              </w:divBdr>
              <w:divsChild>
                <w:div w:id="70556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086562167">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iclen.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3344</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info@eventedit.de</dc:creator>
  <cp:lastModifiedBy>Elisa Posteraro</cp:lastModifiedBy>
  <cp:revision>26</cp:revision>
  <cp:lastPrinted>2019-01-10T17:28:00Z</cp:lastPrinted>
  <dcterms:created xsi:type="dcterms:W3CDTF">2022-04-19T14:10:00Z</dcterms:created>
  <dcterms:modified xsi:type="dcterms:W3CDTF">2023-09-26T11:26:00Z</dcterms:modified>
</cp:coreProperties>
</file>